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小米</w:t>
      </w:r>
      <w:r>
        <w:rPr>
          <w:rFonts w:eastAsia="等线" w:ascii="Arial" w:cs="Arial" w:hAnsi="Arial"/>
          <w:b w:val="true"/>
          <w:sz w:val="52"/>
        </w:rPr>
        <w:t>运动健康</w:t>
      </w:r>
      <w:r>
        <w:rPr>
          <w:rFonts w:eastAsia="等线" w:ascii="Arial" w:cs="Arial" w:hAnsi="Arial"/>
          <w:b w:val="true"/>
          <w:sz w:val="52"/>
        </w:rPr>
        <w:t>-</w:t>
      </w:r>
      <w:r>
        <w:rPr>
          <w:rFonts w:eastAsia="等线" w:ascii="Arial" w:cs="Arial" w:hAnsi="Arial"/>
          <w:b w:val="true"/>
          <w:sz w:val="52"/>
        </w:rPr>
        <w:t>心电解读</w:t>
      </w:r>
      <w:r>
        <w:rPr>
          <w:rFonts w:eastAsia="等线" w:ascii="Arial" w:cs="Arial" w:hAnsi="Arial"/>
          <w:b w:val="true"/>
          <w:sz w:val="52"/>
        </w:rPr>
        <w:t>服务v1.0.0</w:t>
      </w:r>
    </w:p>
    <w:p>
      <w:pPr>
        <w:pStyle w:val="1"/>
        <w:spacing w:before="380" w:after="140" w:line="288" w:lineRule="auto"/>
        <w:ind w:left="0"/>
        <w:jc w:val="left"/>
        <w:outlineLvl w:val="0"/>
      </w:pPr>
      <w:bookmarkStart w:name="heading_0" w:id="0"/>
      <w:r>
        <w:rPr>
          <w:rFonts w:eastAsia="等线" w:ascii="Arial" w:cs="Arial" w:hAnsi="Arial"/>
          <w:b w:val="true"/>
          <w:sz w:val="36"/>
        </w:rPr>
        <w:t>背景</w:t>
      </w:r>
      <w:bookmarkEnd w:id="0"/>
    </w:p>
    <w:p>
      <w:pPr>
        <w:spacing w:before="120" w:after="120" w:line="288" w:lineRule="auto"/>
        <w:ind w:left="0"/>
        <w:jc w:val="left"/>
      </w:pPr>
      <w:r>
        <w:rPr>
          <w:rFonts w:eastAsia="等线" w:ascii="Arial" w:cs="Arial" w:hAnsi="Arial"/>
          <w:sz w:val="22"/>
        </w:rPr>
        <w:t>为小米</w:t>
      </w:r>
      <w:r>
        <w:rPr>
          <w:rFonts w:eastAsia="等线" w:ascii="Arial" w:cs="Arial" w:hAnsi="Arial"/>
          <w:sz w:val="22"/>
        </w:rPr>
        <w:t>运动健康</w:t>
      </w:r>
      <w:r>
        <w:rPr>
          <w:rFonts w:eastAsia="等线" w:ascii="Arial" w:cs="Arial" w:hAnsi="Arial"/>
          <w:sz w:val="22"/>
        </w:rPr>
        <w:t>提供完整</w:t>
      </w:r>
      <w:r>
        <w:rPr>
          <w:rFonts w:eastAsia="等线" w:ascii="Arial" w:cs="Arial" w:hAnsi="Arial"/>
          <w:b w:val="true"/>
          <w:color w:val="de7802"/>
          <w:sz w:val="22"/>
        </w:rPr>
        <w:t>商业化</w:t>
      </w:r>
      <w:r>
        <w:rPr>
          <w:rFonts w:eastAsia="等线" w:ascii="Arial" w:cs="Arial" w:hAnsi="Arial"/>
          <w:sz w:val="22"/>
        </w:rPr>
        <w:t>的</w:t>
      </w:r>
      <w:r>
        <w:rPr>
          <w:rFonts w:eastAsia="等线" w:ascii="Arial" w:cs="Arial" w:hAnsi="Arial"/>
          <w:sz w:val="22"/>
        </w:rPr>
        <w:t>心电解读</w:t>
      </w:r>
      <w:r>
        <w:rPr>
          <w:rFonts w:eastAsia="等线" w:ascii="Arial" w:cs="Arial" w:hAnsi="Arial"/>
          <w:sz w:val="22"/>
        </w:rPr>
        <w:t>服务</w:t>
      </w:r>
    </w:p>
    <w:p>
      <w:pPr>
        <w:pStyle w:val="1"/>
        <w:spacing w:before="380" w:after="140" w:line="288" w:lineRule="auto"/>
        <w:ind w:left="0"/>
        <w:jc w:val="left"/>
        <w:outlineLvl w:val="0"/>
      </w:pPr>
      <w:bookmarkStart w:name="heading_1" w:id="1"/>
      <w:r>
        <w:rPr>
          <w:rFonts w:eastAsia="等线" w:ascii="Arial" w:cs="Arial" w:hAnsi="Arial"/>
          <w:b w:val="true"/>
          <w:sz w:val="36"/>
        </w:rPr>
        <w:t>目标</w:t>
      </w:r>
      <w:bookmarkEnd w:id="1"/>
    </w:p>
    <w:p>
      <w:pPr>
        <w:spacing w:before="120" w:after="120" w:line="288" w:lineRule="auto"/>
        <w:ind w:left="0"/>
        <w:jc w:val="left"/>
      </w:pPr>
      <w:r>
        <w:rPr>
          <w:rFonts w:eastAsia="等线" w:ascii="Arial" w:cs="Arial" w:hAnsi="Arial"/>
          <w:sz w:val="22"/>
        </w:rPr>
        <w:t>1、新用户体验权益赠送逻辑及页面；</w:t>
      </w:r>
    </w:p>
    <w:p>
      <w:pPr>
        <w:spacing w:before="120" w:after="120" w:line="288" w:lineRule="auto"/>
        <w:ind w:left="0"/>
        <w:jc w:val="left"/>
      </w:pPr>
      <w:r>
        <w:rPr>
          <w:rFonts w:eastAsia="等线" w:ascii="Arial" w:cs="Arial" w:hAnsi="Arial"/>
          <w:sz w:val="22"/>
        </w:rPr>
        <w:t>2、完成4种类型权益的首次购买及复购逻辑及页面；</w:t>
      </w:r>
    </w:p>
    <w:p>
      <w:pPr>
        <w:spacing w:before="120" w:after="120" w:line="288" w:lineRule="auto"/>
        <w:ind w:left="0"/>
        <w:jc w:val="left"/>
      </w:pPr>
      <w:r>
        <w:rPr>
          <w:rFonts w:eastAsia="等线" w:ascii="Arial" w:cs="Arial" w:hAnsi="Arial"/>
          <w:sz w:val="22"/>
        </w:rPr>
        <w:t>3、完善既有解读服务流程；</w:t>
      </w:r>
    </w:p>
    <w:p>
      <w:pPr>
        <w:spacing w:before="120" w:after="120" w:line="288" w:lineRule="auto"/>
        <w:ind w:left="0"/>
        <w:jc w:val="left"/>
      </w:pPr>
      <w:r>
        <w:rPr>
          <w:rFonts w:eastAsia="等线" w:ascii="Arial" w:cs="Arial" w:hAnsi="Arial"/>
          <w:sz w:val="22"/>
        </w:rPr>
        <w:t>4、提供月报服务流程；</w:t>
      </w:r>
    </w:p>
    <w:p>
      <w:pPr>
        <w:spacing w:before="120" w:after="120" w:line="288" w:lineRule="auto"/>
        <w:ind w:left="0"/>
        <w:jc w:val="left"/>
      </w:pPr>
      <w:r>
        <w:rPr>
          <w:rFonts w:eastAsia="等线" w:ascii="Arial" w:cs="Arial" w:hAnsi="Arial"/>
          <w:sz w:val="22"/>
        </w:rPr>
        <w:t>4、提供解读</w:t>
      </w:r>
      <w:r>
        <w:rPr>
          <w:rFonts w:eastAsia="等线" w:ascii="Arial" w:cs="Arial" w:hAnsi="Arial"/>
          <w:sz w:val="22"/>
        </w:rPr>
        <w:t>记录</w:t>
      </w:r>
      <w:r>
        <w:rPr>
          <w:rFonts w:eastAsia="等线" w:ascii="Arial" w:cs="Arial" w:hAnsi="Arial"/>
          <w:sz w:val="22"/>
        </w:rPr>
        <w:t>、月报记录、在线客服等功能；</w:t>
      </w:r>
    </w:p>
    <w:p>
      <w:pPr>
        <w:pStyle w:val="1"/>
        <w:spacing w:before="380" w:after="140" w:line="288" w:lineRule="auto"/>
        <w:ind w:left="0"/>
        <w:jc w:val="left"/>
        <w:outlineLvl w:val="0"/>
      </w:pPr>
      <w:bookmarkStart w:name="heading_2" w:id="2"/>
      <w:r>
        <w:rPr>
          <w:rFonts w:eastAsia="等线" w:ascii="Arial" w:cs="Arial" w:hAnsi="Arial"/>
          <w:b w:val="true"/>
          <w:sz w:val="36"/>
        </w:rPr>
        <w:t>功能需求</w:t>
      </w:r>
      <w:bookmarkEnd w:id="2"/>
    </w:p>
    <w:p>
      <w:pPr>
        <w:pStyle w:val="2"/>
        <w:spacing w:before="320" w:after="120" w:line="288" w:lineRule="auto"/>
        <w:ind w:left="0"/>
        <w:jc w:val="left"/>
        <w:outlineLvl w:val="1"/>
      </w:pPr>
      <w:bookmarkStart w:name="heading_3" w:id="3"/>
      <w:r>
        <w:rPr>
          <w:rFonts w:eastAsia="等线" w:ascii="Arial" w:cs="Arial" w:hAnsi="Arial"/>
          <w:b w:val="true"/>
          <w:sz w:val="32"/>
        </w:rPr>
        <w:t>0、通用需求</w:t>
      </w:r>
      <w:bookmarkEnd w:id="3"/>
    </w:p>
    <w:p>
      <w:pPr>
        <w:spacing w:before="120" w:after="120" w:line="288" w:lineRule="auto"/>
        <w:ind w:left="0"/>
        <w:jc w:val="left"/>
      </w:pPr>
      <w:r>
        <w:rPr>
          <w:rFonts w:eastAsia="等线" w:ascii="Arial" w:cs="Arial" w:hAnsi="Arial"/>
          <w:sz w:val="22"/>
        </w:rPr>
        <w:t>1、所有⻚⾯下方需要展⽰："该服务由好络维提供，若有疑问，请拨打400-0785-120咨询";</w:t>
      </w:r>
    </w:p>
    <w:p>
      <w:pPr>
        <w:spacing w:before="120" w:after="120" w:line="288" w:lineRule="auto"/>
        <w:ind w:left="0"/>
        <w:jc w:val="left"/>
      </w:pPr>
      <w:r>
        <w:rPr>
          <w:rFonts w:eastAsia="等线" w:ascii="Arial" w:cs="Arial" w:hAnsi="Arial"/>
          <w:sz w:val="22"/>
        </w:rPr>
        <w:t>2、解读完成、月报审核完成，全页面横幅展示，</w:t>
      </w:r>
      <w:r>
        <w:rPr>
          <w:rFonts w:eastAsia="等线" w:ascii="Arial" w:cs="Arial" w:hAnsi="Arial"/>
          <w:sz w:val="22"/>
        </w:rPr>
        <w:t>UI</w:t>
      </w:r>
      <w:r>
        <w:rPr>
          <w:rFonts w:eastAsia="等线" w:ascii="Arial" w:cs="Arial" w:hAnsi="Arial"/>
          <w:sz w:val="22"/>
        </w:rPr>
        <w:t>与米端保持一致，点击跳转对应结果页；</w:t>
      </w:r>
    </w:p>
    <w:p>
      <w:pPr>
        <w:spacing w:before="120" w:after="120" w:line="288" w:lineRule="auto"/>
        <w:ind w:left="0"/>
        <w:jc w:val="left"/>
      </w:pPr>
      <w:r>
        <w:rPr>
          <w:rFonts w:eastAsia="等线" w:ascii="Arial" w:cs="Arial" w:hAnsi="Arial"/>
          <w:sz w:val="22"/>
        </w:rPr>
        <w:t>3、在从米端页面跳转到好络维端页面，都要进行授权校验；</w:t>
      </w:r>
    </w:p>
    <w:p>
      <w:pPr>
        <w:pStyle w:val="2"/>
        <w:spacing w:before="320" w:after="120" w:line="288" w:lineRule="auto"/>
        <w:ind w:left="0"/>
        <w:jc w:val="left"/>
        <w:outlineLvl w:val="1"/>
      </w:pPr>
      <w:bookmarkStart w:name="heading_4" w:id="4"/>
      <w:r>
        <w:rPr>
          <w:rFonts w:eastAsia="等线" w:ascii="Arial" w:cs="Arial" w:hAnsi="Arial"/>
          <w:b w:val="true"/>
          <w:sz w:val="32"/>
        </w:rPr>
        <w:t>1、购买服务流程</w:t>
      </w:r>
      <w:bookmarkEnd w:id="4"/>
    </w:p>
    <w:p>
      <w:pPr>
        <w:pStyle w:val="3"/>
        <w:spacing w:before="300" w:after="120" w:line="288" w:lineRule="auto"/>
        <w:ind w:left="0"/>
        <w:jc w:val="left"/>
        <w:outlineLvl w:val="2"/>
      </w:pPr>
      <w:bookmarkStart w:name="heading_5" w:id="5"/>
      <w:r>
        <w:rPr>
          <w:rFonts w:eastAsia="等线" w:ascii="Arial" w:cs="Arial" w:hAnsi="Arial"/>
          <w:b w:val="true"/>
          <w:sz w:val="30"/>
        </w:rPr>
        <w:t>1.1、页面</w:t>
      </w:r>
      <w:r>
        <w:rPr>
          <w:rFonts w:eastAsia="等线" w:ascii="Arial" w:cs="Arial" w:hAnsi="Arial"/>
          <w:b w:val="true"/>
          <w:sz w:val="30"/>
        </w:rPr>
        <w:t>流程图</w:t>
      </w:r>
      <w:bookmarkEnd w:id="5"/>
    </w:p>
    <w:p>
      <w:pPr>
        <w:spacing w:before="120" w:after="120" w:line="288" w:lineRule="auto"/>
        <w:ind w:left="0"/>
        <w:jc w:val="center"/>
      </w:pPr>
      <w:r>
        <w:drawing>
          <wp:inline distT="0" distR="0" distB="0" distL="0">
            <wp:extent cx="5257800" cy="29337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2933700"/>
                    </a:xfrm>
                    <a:prstGeom prst="rect">
                      <a:avLst/>
                    </a:prstGeom>
                  </pic:spPr>
                </pic:pic>
              </a:graphicData>
            </a:graphic>
          </wp:inline>
        </w:drawing>
      </w:r>
    </w:p>
    <w:p>
      <w:pPr>
        <w:pStyle w:val="3"/>
        <w:spacing w:before="300" w:after="120" w:line="288" w:lineRule="auto"/>
        <w:ind w:left="0"/>
        <w:jc w:val="left"/>
        <w:outlineLvl w:val="2"/>
      </w:pPr>
      <w:bookmarkStart w:name="heading_6" w:id="6"/>
      <w:r>
        <w:rPr>
          <w:rFonts w:eastAsia="等线" w:ascii="Arial" w:cs="Arial" w:hAnsi="Arial"/>
          <w:b w:val="true"/>
          <w:sz w:val="30"/>
        </w:rPr>
        <w:t>1.2、购买入口</w:t>
      </w:r>
      <w:bookmarkEnd w:id="6"/>
    </w:p>
    <w:tbl>
      <w:tblPr>
        <w:tblW w:w="0" w:type="auto"/>
        <w:tblInd w:w="0" w:type="dxa"/>
        <w:tblBorders>
          <w:top w:val="none" w:space="4"/>
          <w:left w:val="none" w:space="4"/>
          <w:bottom w:val="none" w:space="4"/>
          <w:right w:val="none" w:space="4"/>
          <w:insideH w:val="none" w:space="4"/>
          <w:insideV w:val="none" w:space="4"/>
        </w:tblBorders>
        <w:tblLayout w:type="fixed"/>
      </w:tblPr>
      <w:tblGrid>
        <w:gridCol w:w="2696"/>
        <w:gridCol w:w="2886"/>
        <w:gridCol w:w="2696"/>
      </w:tblGrid>
      <w:tr>
        <w:tc>
          <w:tcPr>
            <w:tcW w:w="2696" w:type="dxa"/>
            <w:tcMar>
              <w:top w:type="dxa" w:w="60"/>
              <w:left w:type="dxa" w:w="120"/>
              <w:bottom w:type="dxa" w:w="30"/>
              <w:right w:type="dxa" w:w="120"/>
            </w:tcMar>
          </w:tcPr>
          <w:p>
            <w:pPr>
              <w:spacing w:before="120" w:after="120" w:line="288" w:lineRule="auto"/>
              <w:ind w:left="0"/>
              <w:jc w:val="center"/>
            </w:pPr>
            <w:r>
              <w:drawing>
                <wp:inline distT="0" distR="0" distB="0" distL="0">
                  <wp:extent cx="1552575" cy="33623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1552575" cy="3362325"/>
                          </a:xfrm>
                          <a:prstGeom prst="rect">
                            <a:avLst/>
                          </a:prstGeom>
                        </pic:spPr>
                      </pic:pic>
                    </a:graphicData>
                  </a:graphic>
                </wp:inline>
              </w:drawing>
            </w:r>
          </w:p>
        </w:tc>
        <w:tc>
          <w:tcPr>
            <w:tcW w:w="2886" w:type="dxa"/>
            <w:tcMar>
              <w:top w:type="dxa" w:w="60"/>
              <w:left w:type="dxa" w:w="120"/>
              <w:bottom w:type="dxa" w:w="30"/>
              <w:right w:type="dxa" w:w="120"/>
            </w:tcMar>
          </w:tcPr>
          <w:p>
            <w:pPr>
              <w:spacing w:before="120" w:after="120" w:line="288" w:lineRule="auto"/>
              <w:ind w:left="0"/>
              <w:jc w:val="center"/>
            </w:pPr>
            <w:r>
              <w:drawing>
                <wp:inline distT="0" distR="0" distB="0" distL="0">
                  <wp:extent cx="1676400" cy="33813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1676400" cy="3381375"/>
                          </a:xfrm>
                          <a:prstGeom prst="rect">
                            <a:avLst/>
                          </a:prstGeom>
                        </pic:spPr>
                      </pic:pic>
                    </a:graphicData>
                  </a:graphic>
                </wp:inline>
              </w:drawing>
            </w:r>
          </w:p>
        </w:tc>
        <w:tc>
          <w:tcPr>
            <w:tcW w:w="2696" w:type="dxa"/>
            <w:tcMar>
              <w:top w:type="dxa" w:w="60"/>
              <w:left w:type="dxa" w:w="120"/>
              <w:bottom w:type="dxa" w:w="30"/>
              <w:right w:type="dxa" w:w="120"/>
            </w:tcMar>
          </w:tcPr>
          <w:p>
            <w:pPr>
              <w:spacing w:before="120" w:after="120" w:line="288" w:lineRule="auto"/>
              <w:ind w:left="0"/>
              <w:jc w:val="center"/>
            </w:pPr>
            <w:r>
              <w:drawing>
                <wp:inline distT="0" distR="0" distB="0" distL="0">
                  <wp:extent cx="1552575" cy="33623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1552575" cy="3362325"/>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520"/>
        <w:gridCol w:w="5760"/>
      </w:tblGrid>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心电图页-</w:t>
            </w:r>
            <w:r>
              <w:rPr>
                <w:rFonts w:eastAsia="等线" w:ascii="Arial" w:cs="Arial" w:hAnsi="Arial"/>
                <w:sz w:val="22"/>
              </w:rPr>
              <w:t>心电解读</w:t>
            </w:r>
            <w:r>
              <w:rPr>
                <w:rFonts w:eastAsia="等线" w:ascii="Arial" w:cs="Arial" w:hAnsi="Arial"/>
                <w:sz w:val="22"/>
              </w:rPr>
              <w:t>服务卡片</w:t>
            </w:r>
          </w:p>
          <w:p>
            <w:pPr>
              <w:spacing w:before="120" w:after="120" w:line="288" w:lineRule="auto"/>
              <w:ind w:left="0"/>
              <w:jc w:val="left"/>
            </w:pPr>
            <w:r>
              <w:rPr>
                <w:rFonts w:eastAsia="等线" w:ascii="Arial" w:cs="Arial" w:hAnsi="Arial"/>
                <w:sz w:val="22"/>
              </w:rPr>
              <w:t>-数据展示；</w:t>
            </w:r>
          </w:p>
          <w:p>
            <w:pPr>
              <w:spacing w:before="120" w:after="120" w:line="288" w:lineRule="auto"/>
              <w:ind w:left="0"/>
              <w:jc w:val="left"/>
            </w:pPr>
            <w:r>
              <w:rPr>
                <w:rFonts w:eastAsia="等线" w:ascii="Arial" w:cs="Arial" w:hAnsi="Arial"/>
                <w:sz w:val="22"/>
              </w:rPr>
              <w:t>-点击跳转；</w:t>
            </w:r>
          </w:p>
          <w:p>
            <w:pPr>
              <w:spacing w:before="120" w:after="120" w:line="288" w:lineRule="auto"/>
              <w:ind w:left="0"/>
              <w:jc w:val="left"/>
            </w:pP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米端实现</w:t>
            </w:r>
          </w:p>
          <w:p>
            <w:pPr>
              <w:spacing w:before="120" w:after="120" w:line="288" w:lineRule="auto"/>
              <w:ind w:left="0"/>
              <w:jc w:val="left"/>
            </w:pPr>
            <w:r>
              <w:rPr>
                <w:rFonts w:eastAsia="等线" w:ascii="Arial" w:cs="Arial" w:hAnsi="Arial"/>
                <w:sz w:val="22"/>
              </w:rPr>
              <w:t>1、页面展示；</w:t>
            </w:r>
          </w:p>
          <w:p>
            <w:pPr>
              <w:spacing w:before="120" w:after="120" w:line="288" w:lineRule="auto"/>
              <w:ind w:left="0"/>
              <w:jc w:val="left"/>
            </w:pPr>
            <w:r>
              <w:rPr>
                <w:rFonts w:eastAsia="等线" w:ascii="Arial" w:cs="Arial" w:hAnsi="Arial"/>
                <w:sz w:val="22"/>
              </w:rPr>
              <w:t>2、点击跳转"跳转过渡页"；</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好端实现</w:t>
            </w:r>
          </w:p>
          <w:p>
            <w:pPr>
              <w:spacing w:before="120" w:after="120" w:line="288" w:lineRule="auto"/>
              <w:ind w:left="0"/>
              <w:jc w:val="left"/>
            </w:pPr>
            <w:r>
              <w:rPr>
                <w:rFonts w:eastAsia="等线" w:ascii="Arial" w:cs="Arial" w:hAnsi="Arial"/>
                <w:sz w:val="22"/>
              </w:rPr>
              <w:t>1、用户已购买套餐情况查询接口</w:t>
            </w:r>
          </w:p>
          <w:p>
            <w:pPr>
              <w:spacing w:before="120" w:after="120" w:line="288" w:lineRule="auto"/>
              <w:ind w:left="0"/>
              <w:jc w:val="left"/>
            </w:pPr>
            <w:r>
              <w:rPr>
                <w:rFonts w:eastAsia="等线" w:ascii="Arial" w:cs="Arial" w:hAnsi="Arial"/>
                <w:sz w:val="22"/>
              </w:rPr>
              <w:t>-已购买解读卡类型：体验卡、付费解读卡、无限付费解读卡</w:t>
            </w:r>
          </w:p>
          <w:p>
            <w:pPr>
              <w:spacing w:before="120" w:after="120" w:line="288" w:lineRule="auto"/>
              <w:ind w:left="0"/>
              <w:jc w:val="left"/>
            </w:pPr>
            <w:r>
              <w:rPr>
                <w:rFonts w:eastAsia="等线" w:ascii="Arial" w:cs="Arial" w:hAnsi="Arial"/>
                <w:sz w:val="22"/>
              </w:rPr>
              <w:t>-生效状态：生效中，待生效、已失效；</w:t>
            </w:r>
          </w:p>
          <w:p>
            <w:pPr>
              <w:spacing w:before="120" w:after="120" w:line="288" w:lineRule="auto"/>
              <w:ind w:left="0"/>
              <w:jc w:val="left"/>
            </w:pPr>
            <w:r>
              <w:rPr>
                <w:rFonts w:eastAsia="等线" w:ascii="Arial" w:cs="Arial" w:hAnsi="Arial"/>
                <w:sz w:val="22"/>
              </w:rPr>
              <w:t>-剩余次数；</w:t>
            </w:r>
          </w:p>
          <w:p>
            <w:pPr>
              <w:spacing w:before="120" w:after="120" w:line="288" w:lineRule="auto"/>
              <w:ind w:left="0"/>
              <w:jc w:val="left"/>
            </w:pPr>
            <w:r>
              <w:rPr>
                <w:rFonts w:eastAsia="等线" w:ascii="Arial" w:cs="Arial" w:hAnsi="Arial"/>
                <w:sz w:val="22"/>
              </w:rPr>
              <w:t>-有效期；</w:t>
            </w: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心电详情页-</w:t>
            </w:r>
            <w:r>
              <w:rPr>
                <w:rFonts w:eastAsia="等线" w:ascii="Arial" w:cs="Arial" w:hAnsi="Arial"/>
                <w:sz w:val="22"/>
              </w:rPr>
              <w:t>心电解读</w:t>
            </w:r>
            <w:r>
              <w:rPr>
                <w:rFonts w:eastAsia="等线" w:ascii="Arial" w:cs="Arial" w:hAnsi="Arial"/>
                <w:sz w:val="22"/>
              </w:rPr>
              <w:t>服务卡片</w:t>
            </w:r>
          </w:p>
          <w:p>
            <w:pPr>
              <w:spacing w:before="120" w:after="120" w:line="288" w:lineRule="auto"/>
              <w:ind w:left="0"/>
              <w:jc w:val="left"/>
            </w:pPr>
            <w:r>
              <w:rPr>
                <w:rFonts w:eastAsia="等线" w:ascii="Arial" w:cs="Arial" w:hAnsi="Arial"/>
                <w:sz w:val="22"/>
              </w:rPr>
              <w:t>-点击跳转逻辑</w:t>
            </w: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米端实现</w:t>
            </w:r>
          </w:p>
          <w:p>
            <w:pPr>
              <w:spacing w:before="120" w:after="120" w:line="288" w:lineRule="auto"/>
              <w:ind w:left="0"/>
              <w:jc w:val="left"/>
            </w:pPr>
            <w:r>
              <w:rPr>
                <w:rFonts w:eastAsia="等线" w:ascii="Arial" w:cs="Arial" w:hAnsi="Arial"/>
                <w:sz w:val="22"/>
                <w:shd w:fill="fff67a"/>
              </w:rPr>
              <w:t>1、已检测出无法解读的，应不可提交</w:t>
            </w:r>
            <w:r>
              <w:rPr>
                <w:rFonts w:eastAsia="等线" w:ascii="Arial" w:cs="Arial" w:hAnsi="Arial"/>
                <w:sz w:val="22"/>
              </w:rPr>
              <w:t>；</w:t>
            </w:r>
          </w:p>
          <w:p>
            <w:pPr>
              <w:spacing w:before="120" w:after="120" w:line="288" w:lineRule="auto"/>
              <w:ind w:left="0"/>
              <w:jc w:val="left"/>
            </w:pPr>
            <w:r>
              <w:rPr>
                <w:rFonts w:eastAsia="等线" w:ascii="Arial" w:cs="Arial" w:hAnsi="Arial"/>
                <w:sz w:val="22"/>
              </w:rPr>
              <w:t>2、点击提交“云同步弹窗”逻辑判断；</w:t>
            </w:r>
          </w:p>
          <w:p>
            <w:pPr>
              <w:spacing w:before="120" w:after="120" w:line="288" w:lineRule="auto"/>
              <w:ind w:left="0"/>
              <w:jc w:val="left"/>
            </w:pPr>
            <w:r>
              <w:rPr>
                <w:rFonts w:eastAsia="等线" w:ascii="Arial" w:cs="Arial" w:hAnsi="Arial"/>
                <w:sz w:val="22"/>
              </w:rPr>
              <w:t>3、已开启“云同步”点击跳转“过渡页”；</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好端实现</w:t>
            </w:r>
          </w:p>
          <w:p>
            <w:pPr>
              <w:spacing w:before="120" w:after="120" w:line="288" w:lineRule="auto"/>
              <w:ind w:left="0"/>
              <w:jc w:val="left"/>
            </w:pPr>
            <w:r>
              <w:rPr>
                <w:rFonts w:eastAsia="等线" w:ascii="Arial" w:cs="Arial" w:hAnsi="Arial"/>
                <w:sz w:val="22"/>
              </w:rPr>
              <w:t>无</w:t>
            </w: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跳转过渡页</w:t>
            </w:r>
          </w:p>
          <w:p>
            <w:pPr>
              <w:spacing w:before="120" w:after="120" w:line="288" w:lineRule="auto"/>
              <w:ind w:left="0"/>
              <w:jc w:val="left"/>
            </w:pPr>
            <w:r>
              <w:rPr>
                <w:rFonts w:eastAsia="等线" w:ascii="Arial" w:cs="Arial" w:hAnsi="Arial"/>
                <w:sz w:val="22"/>
              </w:rPr>
              <w:t>-文案展示</w:t>
            </w:r>
          </w:p>
          <w:p>
            <w:pPr>
              <w:spacing w:before="120" w:after="120" w:line="288" w:lineRule="auto"/>
              <w:ind w:left="0"/>
              <w:jc w:val="left"/>
            </w:pPr>
            <w:r>
              <w:rPr>
                <w:rFonts w:eastAsia="等线" w:ascii="Arial" w:cs="Arial" w:hAnsi="Arial"/>
                <w:sz w:val="22"/>
              </w:rPr>
              <w:t>-跳转逻辑</w:t>
            </w:r>
          </w:p>
          <w:p>
            <w:pPr>
              <w:spacing w:before="120" w:after="120" w:line="288" w:lineRule="auto"/>
              <w:ind w:left="0"/>
              <w:jc w:val="left"/>
            </w:pP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米端实现</w:t>
            </w:r>
          </w:p>
          <w:p>
            <w:pPr>
              <w:spacing w:before="120" w:after="120" w:line="288" w:lineRule="auto"/>
              <w:ind w:left="0"/>
              <w:jc w:val="left"/>
            </w:pPr>
            <w:r>
              <w:rPr>
                <w:rFonts w:eastAsia="等线" w:ascii="Arial" w:cs="Arial" w:hAnsi="Arial"/>
                <w:sz w:val="22"/>
              </w:rPr>
              <w:t>无</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好端实现</w:t>
            </w:r>
          </w:p>
          <w:p>
            <w:pPr>
              <w:spacing w:before="120" w:after="120" w:line="288" w:lineRule="auto"/>
              <w:ind w:left="0"/>
              <w:jc w:val="left"/>
            </w:pPr>
            <w:r>
              <w:rPr>
                <w:rFonts w:eastAsia="等线" w:ascii="Arial" w:cs="Arial" w:hAnsi="Arial"/>
                <w:sz w:val="22"/>
                <w:shd w:fill="fff67a"/>
              </w:rPr>
              <w:t>1、用户未授权，跳转授权页，走授权流程；</w:t>
            </w:r>
          </w:p>
          <w:p>
            <w:pPr>
              <w:spacing w:before="120" w:after="120" w:line="288" w:lineRule="auto"/>
              <w:ind w:left="0"/>
              <w:jc w:val="left"/>
            </w:pPr>
            <w:r>
              <w:rPr>
                <w:rFonts w:eastAsia="等线" w:ascii="Arial" w:cs="Arial" w:hAnsi="Arial"/>
                <w:sz w:val="22"/>
                <w:shd w:fill="fff67a"/>
              </w:rPr>
              <w:t>-授权完成后，用户从“心电图页-</w:t>
            </w:r>
            <w:r>
              <w:rPr>
                <w:rFonts w:eastAsia="等线" w:ascii="Arial" w:cs="Arial" w:hAnsi="Arial"/>
                <w:sz w:val="22"/>
                <w:shd w:fill="fff67a"/>
              </w:rPr>
              <w:t>心电解读</w:t>
            </w:r>
            <w:r>
              <w:rPr>
                <w:rFonts w:eastAsia="等线" w:ascii="Arial" w:cs="Arial" w:hAnsi="Arial"/>
                <w:sz w:val="22"/>
                <w:shd w:fill="fff67a"/>
              </w:rPr>
              <w:t>服务卡片”进入，跳转“服务页”；</w:t>
            </w:r>
          </w:p>
          <w:p>
            <w:pPr>
              <w:spacing w:before="120" w:after="120" w:line="288" w:lineRule="auto"/>
              <w:ind w:left="0"/>
              <w:jc w:val="left"/>
            </w:pPr>
            <w:r>
              <w:rPr>
                <w:rFonts w:eastAsia="等线" w:ascii="Arial" w:cs="Arial" w:hAnsi="Arial"/>
                <w:sz w:val="22"/>
                <w:shd w:fill="fff67a"/>
              </w:rPr>
              <w:t>-授权完成后，用户从“心电详情页-</w:t>
            </w:r>
            <w:r>
              <w:rPr>
                <w:rFonts w:eastAsia="等线" w:ascii="Arial" w:cs="Arial" w:hAnsi="Arial"/>
                <w:sz w:val="22"/>
                <w:shd w:fill="fff67a"/>
              </w:rPr>
              <w:t>心电解读</w:t>
            </w:r>
            <w:r>
              <w:rPr>
                <w:rFonts w:eastAsia="等线" w:ascii="Arial" w:cs="Arial" w:hAnsi="Arial"/>
                <w:sz w:val="22"/>
                <w:shd w:fill="fff67a"/>
              </w:rPr>
              <w:t>服务卡片”进入，判断用户套餐情况</w:t>
            </w:r>
          </w:p>
          <w:p>
            <w:pPr>
              <w:spacing w:before="120" w:after="120" w:line="288" w:lineRule="auto"/>
              <w:ind w:left="453"/>
              <w:jc w:val="left"/>
            </w:pPr>
            <w:r>
              <w:rPr>
                <w:rFonts w:eastAsia="等线" w:ascii="Arial" w:cs="Arial" w:hAnsi="Arial"/>
                <w:sz w:val="22"/>
                <w:shd w:fill="fff67a"/>
              </w:rPr>
              <w:t>-存在生效中的套餐，走一期核销流程；</w:t>
            </w:r>
          </w:p>
          <w:p>
            <w:pPr>
              <w:spacing w:before="120" w:after="120" w:line="288" w:lineRule="auto"/>
              <w:ind w:left="453"/>
              <w:jc w:val="left"/>
            </w:pPr>
            <w:r>
              <w:rPr>
                <w:rFonts w:eastAsia="等线" w:ascii="Arial" w:cs="Arial" w:hAnsi="Arial"/>
                <w:sz w:val="22"/>
                <w:shd w:fill="fff67a"/>
              </w:rPr>
              <w:t>-不存在生效中的套餐，跳转“服务页”；</w:t>
            </w:r>
          </w:p>
          <w:p>
            <w:pPr>
              <w:spacing w:before="120" w:after="120" w:line="288" w:lineRule="auto"/>
              <w:ind w:left="907"/>
              <w:jc w:val="left"/>
            </w:pPr>
            <w:r>
              <w:rPr>
                <w:rFonts w:eastAsia="等线" w:ascii="Arial" w:cs="Arial" w:hAnsi="Arial"/>
                <w:sz w:val="22"/>
              </w:rPr>
              <w:t>-如是因为套餐失效，</w:t>
            </w:r>
            <w:r>
              <w:rPr>
                <w:rFonts w:eastAsia="等线" w:ascii="Arial" w:cs="Arial" w:hAnsi="Arial"/>
                <w:sz w:val="22"/>
              </w:rPr>
              <w:t>toast</w:t>
            </w:r>
            <w:r>
              <w:rPr>
                <w:rFonts w:eastAsia="等线" w:ascii="Arial" w:cs="Arial" w:hAnsi="Arial"/>
                <w:sz w:val="22"/>
              </w:rPr>
              <w:t>提示"套餐已失效"（只一次）；</w:t>
            </w:r>
          </w:p>
          <w:p>
            <w:pPr>
              <w:spacing w:before="120" w:after="120" w:line="288" w:lineRule="auto"/>
              <w:ind w:left="0"/>
              <w:jc w:val="left"/>
            </w:pPr>
            <w:r>
              <w:rPr>
                <w:rFonts w:eastAsia="等线" w:ascii="Arial" w:cs="Arial" w:hAnsi="Arial"/>
                <w:sz w:val="22"/>
                <w:shd w:fill="fff67a"/>
              </w:rPr>
              <w:t>2、用户已授权</w:t>
            </w:r>
          </w:p>
          <w:p>
            <w:pPr>
              <w:spacing w:before="120" w:after="120" w:line="288" w:lineRule="auto"/>
              <w:ind w:left="0"/>
              <w:jc w:val="left"/>
            </w:pPr>
            <w:r>
              <w:rPr>
                <w:rFonts w:eastAsia="等线" w:ascii="Arial" w:cs="Arial" w:hAnsi="Arial"/>
                <w:sz w:val="22"/>
                <w:shd w:fill="fff67a"/>
              </w:rPr>
              <w:t>-用户从“心电图页-</w:t>
            </w:r>
            <w:r>
              <w:rPr>
                <w:rFonts w:eastAsia="等线" w:ascii="Arial" w:cs="Arial" w:hAnsi="Arial"/>
                <w:sz w:val="22"/>
                <w:shd w:fill="fff67a"/>
              </w:rPr>
              <w:t>心电解读</w:t>
            </w:r>
            <w:r>
              <w:rPr>
                <w:rFonts w:eastAsia="等线" w:ascii="Arial" w:cs="Arial" w:hAnsi="Arial"/>
                <w:sz w:val="22"/>
                <w:shd w:fill="fff67a"/>
              </w:rPr>
              <w:t>服务卡片”进入，跳转“服务页”；</w:t>
            </w:r>
          </w:p>
          <w:p>
            <w:pPr>
              <w:spacing w:before="120" w:after="120" w:line="288" w:lineRule="auto"/>
              <w:ind w:left="0"/>
              <w:jc w:val="left"/>
            </w:pPr>
            <w:r>
              <w:rPr>
                <w:rFonts w:eastAsia="等线" w:ascii="Arial" w:cs="Arial" w:hAnsi="Arial"/>
                <w:sz w:val="22"/>
                <w:shd w:fill="fff67a"/>
              </w:rPr>
              <w:t>-用户从“心电详情页-</w:t>
            </w:r>
            <w:r>
              <w:rPr>
                <w:rFonts w:eastAsia="等线" w:ascii="Arial" w:cs="Arial" w:hAnsi="Arial"/>
                <w:sz w:val="22"/>
                <w:shd w:fill="fff67a"/>
              </w:rPr>
              <w:t>心电解读</w:t>
            </w:r>
            <w:r>
              <w:rPr>
                <w:rFonts w:eastAsia="等线" w:ascii="Arial" w:cs="Arial" w:hAnsi="Arial"/>
                <w:sz w:val="22"/>
                <w:shd w:fill="fff67a"/>
              </w:rPr>
              <w:t>服务卡片”进入，判断用户套餐情况</w:t>
            </w:r>
          </w:p>
          <w:p>
            <w:pPr>
              <w:spacing w:before="120" w:after="120" w:line="288" w:lineRule="auto"/>
              <w:ind w:left="453"/>
              <w:jc w:val="left"/>
            </w:pPr>
            <w:r>
              <w:rPr>
                <w:rFonts w:eastAsia="等线" w:ascii="Arial" w:cs="Arial" w:hAnsi="Arial"/>
                <w:sz w:val="22"/>
                <w:shd w:fill="fff67a"/>
              </w:rPr>
              <w:t>-</w:t>
            </w:r>
            <w:r>
              <w:rPr>
                <w:rFonts w:eastAsia="等线" w:ascii="Arial" w:cs="Arial" w:hAnsi="Arial"/>
                <w:sz w:val="22"/>
                <w:shd w:fill="fff67a"/>
              </w:rPr>
              <w:t>存在生效中的套餐，走一期核销流程(检测</w:t>
            </w:r>
            <w:r>
              <w:rPr>
                <w:rFonts w:eastAsia="等线" w:ascii="Arial" w:cs="Arial" w:hAnsi="Arial"/>
                <w:sz w:val="22"/>
                <w:shd w:fill="fff67a"/>
              </w:rPr>
              <w:t>心电图</w:t>
            </w:r>
            <w:r>
              <w:rPr>
                <w:rFonts w:eastAsia="等线" w:ascii="Arial" w:cs="Arial" w:hAnsi="Arial"/>
                <w:sz w:val="22"/>
                <w:shd w:fill="fff67a"/>
              </w:rPr>
              <w:t>之前)；</w:t>
            </w:r>
          </w:p>
          <w:p>
            <w:pPr>
              <w:spacing w:before="120" w:after="120" w:line="288" w:lineRule="auto"/>
              <w:ind w:left="453"/>
              <w:jc w:val="left"/>
            </w:pPr>
            <w:r>
              <w:rPr>
                <w:rFonts w:eastAsia="等线" w:ascii="Arial" w:cs="Arial" w:hAnsi="Arial"/>
                <w:sz w:val="22"/>
                <w:shd w:fill="fff67a"/>
              </w:rPr>
              <w:t>-不存在生效中的套餐，跳转“服务页”(检测</w:t>
            </w:r>
            <w:r>
              <w:rPr>
                <w:rFonts w:eastAsia="等线" w:ascii="Arial" w:cs="Arial" w:hAnsi="Arial"/>
                <w:sz w:val="22"/>
                <w:shd w:fill="fff67a"/>
              </w:rPr>
              <w:t>心电图</w:t>
            </w:r>
            <w:r>
              <w:rPr>
                <w:rFonts w:eastAsia="等线" w:ascii="Arial" w:cs="Arial" w:hAnsi="Arial"/>
                <w:sz w:val="22"/>
                <w:shd w:fill="fff67a"/>
              </w:rPr>
              <w:t>之前)；</w:t>
            </w:r>
          </w:p>
          <w:p>
            <w:pPr>
              <w:spacing w:before="120" w:after="120" w:line="288" w:lineRule="auto"/>
              <w:ind w:left="907"/>
              <w:jc w:val="left"/>
            </w:pPr>
            <w:r>
              <w:rPr>
                <w:rFonts w:eastAsia="等线" w:ascii="Arial" w:cs="Arial" w:hAnsi="Arial"/>
                <w:sz w:val="22"/>
              </w:rPr>
              <w:t>-如是因为套餐失效，</w:t>
            </w:r>
            <w:r>
              <w:rPr>
                <w:rFonts w:eastAsia="等线" w:ascii="Arial" w:cs="Arial" w:hAnsi="Arial"/>
                <w:sz w:val="22"/>
              </w:rPr>
              <w:t>toast</w:t>
            </w:r>
            <w:r>
              <w:rPr>
                <w:rFonts w:eastAsia="等线" w:ascii="Arial" w:cs="Arial" w:hAnsi="Arial"/>
                <w:sz w:val="22"/>
              </w:rPr>
              <w:t>提示"套餐已失效"（只一次）；</w:t>
            </w:r>
          </w:p>
        </w:tc>
      </w:tr>
    </w:tbl>
    <w:p>
      <w:pPr>
        <w:pStyle w:val="3"/>
        <w:spacing w:before="300" w:after="120" w:line="288" w:lineRule="auto"/>
        <w:ind w:left="0"/>
        <w:jc w:val="left"/>
        <w:outlineLvl w:val="2"/>
      </w:pPr>
      <w:bookmarkStart w:name="heading_7" w:id="7"/>
      <w:r>
        <w:rPr>
          <w:rFonts w:eastAsia="等线" w:ascii="Arial" w:cs="Arial" w:hAnsi="Arial"/>
          <w:b w:val="true"/>
          <w:sz w:val="30"/>
        </w:rPr>
        <w:t>1.2、授权流程</w:t>
      </w:r>
      <w:bookmarkEnd w:id="7"/>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480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1600200" cy="3448050"/>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480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1600200" cy="3448050"/>
                          </a:xfrm>
                          <a:prstGeom prst="rect">
                            <a:avLst/>
                          </a:prstGeom>
                        </pic:spPr>
                      </pic:pic>
                    </a:graphicData>
                  </a:graphic>
                </wp:inline>
              </w:drawing>
            </w:r>
          </w:p>
          <w:p>
            <w:pPr>
              <w:spacing w:before="120" w:after="120" w:line="288" w:lineRule="auto"/>
              <w:ind w:left="0"/>
              <w:jc w:val="left"/>
            </w:pP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480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1600200" cy="3448050"/>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520"/>
        <w:gridCol w:w="5760"/>
      </w:tblGrid>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服务授权页</w:t>
            </w:r>
          </w:p>
          <w:p>
            <w:pPr>
              <w:spacing w:before="120" w:after="120" w:line="288" w:lineRule="auto"/>
              <w:ind w:left="0"/>
              <w:jc w:val="left"/>
            </w:pPr>
            <w:r>
              <w:rPr>
                <w:rFonts w:eastAsia="等线" w:ascii="Arial" w:cs="Arial" w:hAnsi="Arial"/>
                <w:sz w:val="22"/>
              </w:rPr>
              <w:t>-文案</w:t>
            </w:r>
          </w:p>
          <w:p>
            <w:pPr>
              <w:spacing w:before="120" w:after="120" w:line="288" w:lineRule="auto"/>
              <w:ind w:left="0"/>
              <w:jc w:val="left"/>
            </w:pPr>
            <w:r>
              <w:rPr>
                <w:rFonts w:eastAsia="等线" w:ascii="Arial" w:cs="Arial" w:hAnsi="Arial"/>
                <w:sz w:val="22"/>
              </w:rPr>
              <w:t>-跳转逻辑</w:t>
            </w:r>
          </w:p>
          <w:p>
            <w:pPr>
              <w:spacing w:before="120" w:after="120" w:line="288" w:lineRule="auto"/>
              <w:ind w:left="0"/>
              <w:jc w:val="left"/>
            </w:pPr>
            <w:r>
              <w:rPr>
                <w:rFonts w:eastAsia="等线" w:ascii="Arial" w:cs="Arial" w:hAnsi="Arial"/>
                <w:sz w:val="22"/>
              </w:rPr>
              <w:t>缺 服务协议内容</w:t>
            </w:r>
          </w:p>
          <w:p>
            <w:pPr>
              <w:spacing w:before="120" w:after="120" w:line="288" w:lineRule="auto"/>
              <w:ind w:left="0"/>
              <w:jc w:val="left"/>
            </w:pPr>
            <w:r>
              <w:rPr>
                <w:rFonts w:eastAsia="等线" w:ascii="Arial" w:cs="Arial" w:hAnsi="Arial"/>
                <w:sz w:val="22"/>
              </w:rPr>
              <w:t>缺《隐私政策》H5</w:t>
            </w:r>
          </w:p>
          <w:p>
            <w:pPr>
              <w:spacing w:before="120" w:after="120" w:line="288" w:lineRule="auto"/>
              <w:ind w:left="0"/>
              <w:jc w:val="left"/>
            </w:pPr>
            <w:r>
              <w:rPr>
                <w:rFonts w:eastAsia="等线" w:ascii="Arial" w:cs="Arial" w:hAnsi="Arial"/>
                <w:sz w:val="22"/>
              </w:rPr>
              <w:t>缺《用户协议》</w:t>
            </w:r>
            <w:r>
              <w:rPr>
                <w:rFonts w:eastAsia="等线" w:ascii="Arial" w:cs="Arial" w:hAnsi="Arial"/>
                <w:sz w:val="22"/>
              </w:rPr>
              <w:t>H5</w:t>
            </w: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1、点击同意，跳转“信息授权页”；</w:t>
            </w:r>
          </w:p>
          <w:p>
            <w:pPr>
              <w:spacing w:before="120" w:after="120" w:line="288" w:lineRule="auto"/>
              <w:ind w:left="0"/>
              <w:jc w:val="left"/>
            </w:pPr>
            <w:r>
              <w:rPr>
                <w:rFonts w:eastAsia="等线" w:ascii="Arial" w:cs="Arial" w:hAnsi="Arial"/>
                <w:sz w:val="22"/>
              </w:rPr>
              <w:t>2、点击不同意，根据进入路径，返回“</w:t>
            </w:r>
            <w:r>
              <w:rPr>
                <w:rFonts w:eastAsia="等线" w:ascii="Arial" w:cs="Arial" w:hAnsi="Arial"/>
                <w:sz w:val="22"/>
              </w:rPr>
              <w:t>心电图</w:t>
            </w:r>
            <w:r>
              <w:rPr>
                <w:rFonts w:eastAsia="等线" w:ascii="Arial" w:cs="Arial" w:hAnsi="Arial"/>
                <w:sz w:val="22"/>
              </w:rPr>
              <w:t>页”或“心电详情页“</w:t>
            </w:r>
          </w:p>
          <w:p>
            <w:pPr>
              <w:spacing w:before="120" w:after="120" w:line="288" w:lineRule="auto"/>
              <w:ind w:left="0"/>
              <w:jc w:val="left"/>
            </w:pPr>
            <w:r>
              <w:rPr>
                <w:rFonts w:eastAsia="等线" w:ascii="Arial" w:cs="Arial" w:hAnsi="Arial"/>
                <w:sz w:val="22"/>
              </w:rPr>
              <w:t>3、</w:t>
            </w:r>
            <w:r>
              <w:rPr>
                <w:rFonts w:eastAsia="等线" w:ascii="Arial" w:cs="Arial" w:hAnsi="Arial"/>
                <w:sz w:val="22"/>
                <w:shd w:fill="f76964"/>
              </w:rPr>
              <w:t>文案—</w:t>
            </w:r>
          </w:p>
          <w:p>
            <w:pPr>
              <w:spacing w:before="120" w:after="120" w:line="288" w:lineRule="auto"/>
              <w:ind w:left="0"/>
              <w:jc w:val="left"/>
            </w:pPr>
            <w:r>
              <w:rPr>
                <w:rFonts w:eastAsia="等线" w:ascii="Arial" w:cs="Arial" w:hAnsi="Arial"/>
                <w:sz w:val="22"/>
              </w:rPr>
              <w:t>欢迎使用</w:t>
            </w:r>
            <w:r>
              <w:rPr>
                <w:rFonts w:eastAsia="等线" w:ascii="Arial" w:cs="Arial" w:hAnsi="Arial"/>
                <w:sz w:val="22"/>
              </w:rPr>
              <w:t>心电解读</w:t>
            </w:r>
            <w:r>
              <w:rPr>
                <w:rFonts w:eastAsia="等线" w:ascii="Arial" w:cs="Arial" w:hAnsi="Arial"/>
                <w:sz w:val="22"/>
              </w:rPr>
              <w:t>服务！</w:t>
            </w:r>
          </w:p>
          <w:p>
            <w:pPr>
              <w:spacing w:before="120" w:after="120" w:line="288" w:lineRule="auto"/>
              <w:ind w:left="0"/>
              <w:jc w:val="left"/>
            </w:pPr>
            <w:r>
              <w:rPr>
                <w:rFonts w:eastAsia="等线" w:ascii="Arial" w:cs="Arial" w:hAnsi="Arial"/>
                <w:sz w:val="22"/>
              </w:rPr>
              <w:t>心电解读</w:t>
            </w:r>
            <w:r>
              <w:rPr>
                <w:rFonts w:eastAsia="等线" w:ascii="Arial" w:cs="Arial" w:hAnsi="Arial"/>
                <w:sz w:val="22"/>
              </w:rPr>
              <w:t>服务是由国家远程医疗与互联网医学中心和浙江好络维医疗技术有限公司共同打造提供。本服务通过获取您的终端设备采集的心电信号进行分析，联合国家远程医疗与互联网医学中心的专业在线医生远程提供心电数据解读。</w:t>
            </w:r>
          </w:p>
          <w:p>
            <w:pPr>
              <w:spacing w:before="120" w:after="120" w:line="288" w:lineRule="auto"/>
              <w:ind w:left="0"/>
              <w:jc w:val="left"/>
            </w:pPr>
          </w:p>
          <w:p>
            <w:pPr>
              <w:spacing w:before="120" w:after="120" w:line="288" w:lineRule="auto"/>
              <w:ind w:left="0"/>
              <w:jc w:val="left"/>
            </w:pPr>
            <w:r>
              <w:rPr>
                <w:rFonts w:eastAsia="等线" w:ascii="Arial" w:cs="Arial" w:hAnsi="Arial"/>
                <w:sz w:val="22"/>
              </w:rPr>
              <w:t>4、点击《隐私政策》，跳转对应</w:t>
            </w:r>
            <w:r>
              <w:rPr>
                <w:rFonts w:eastAsia="等线" w:ascii="Arial" w:cs="Arial" w:hAnsi="Arial"/>
                <w:sz w:val="22"/>
              </w:rPr>
              <w:t>H5</w:t>
            </w:r>
            <w:r>
              <w:rPr>
                <w:rFonts w:eastAsia="等线" w:ascii="Arial" w:cs="Arial" w:hAnsi="Arial"/>
                <w:sz w:val="22"/>
              </w:rPr>
              <w:t>；</w:t>
            </w:r>
          </w:p>
          <w:p>
            <w:pPr>
              <w:spacing w:before="120" w:after="120" w:line="288" w:lineRule="auto"/>
              <w:ind w:left="0"/>
              <w:jc w:val="left"/>
            </w:pPr>
            <w:r>
              <w:rPr>
                <w:rFonts w:eastAsia="等线" w:ascii="Arial" w:cs="Arial" w:hAnsi="Arial"/>
                <w:sz w:val="22"/>
              </w:rPr>
              <w:t>5、点击《用户协议》，跳转对应</w:t>
            </w:r>
            <w:r>
              <w:rPr>
                <w:rFonts w:eastAsia="等线" w:ascii="Arial" w:cs="Arial" w:hAnsi="Arial"/>
                <w:sz w:val="22"/>
              </w:rPr>
              <w:t>H5</w:t>
            </w:r>
            <w:r>
              <w:rPr>
                <w:rFonts w:eastAsia="等线" w:ascii="Arial" w:cs="Arial" w:hAnsi="Arial"/>
                <w:sz w:val="22"/>
              </w:rPr>
              <w:t>;</w:t>
            </w:r>
          </w:p>
          <w:p>
            <w:pPr>
              <w:spacing w:before="120" w:after="120" w:line="288" w:lineRule="auto"/>
              <w:ind w:left="0"/>
              <w:jc w:val="left"/>
            </w:pP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信息授权页</w:t>
            </w:r>
          </w:p>
          <w:p>
            <w:pPr>
              <w:spacing w:before="120" w:after="120" w:line="288" w:lineRule="auto"/>
              <w:ind w:left="0"/>
              <w:jc w:val="left"/>
            </w:pPr>
            <w:r>
              <w:rPr>
                <w:rFonts w:eastAsia="等线" w:ascii="Arial" w:cs="Arial" w:hAnsi="Arial"/>
                <w:sz w:val="22"/>
              </w:rPr>
              <w:t>-文案</w:t>
            </w:r>
          </w:p>
          <w:p>
            <w:pPr>
              <w:spacing w:before="120" w:after="120" w:line="288" w:lineRule="auto"/>
              <w:ind w:left="0"/>
              <w:jc w:val="left"/>
            </w:pPr>
            <w:r>
              <w:rPr>
                <w:rFonts w:eastAsia="等线" w:ascii="Arial" w:cs="Arial" w:hAnsi="Arial"/>
                <w:sz w:val="22"/>
              </w:rPr>
              <w:t>-跳转逻辑</w:t>
            </w: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1、点击同意，跳转“账号授权页”；</w:t>
            </w:r>
          </w:p>
          <w:p>
            <w:pPr>
              <w:spacing w:before="120" w:after="120" w:line="288" w:lineRule="auto"/>
              <w:ind w:left="0"/>
              <w:jc w:val="left"/>
            </w:pPr>
            <w:r>
              <w:rPr>
                <w:rFonts w:eastAsia="等线" w:ascii="Arial" w:cs="Arial" w:hAnsi="Arial"/>
                <w:sz w:val="22"/>
              </w:rPr>
              <w:t>2、点击不同意，根据进入路径，返回“心电图页”或“心电详情页“，</w:t>
            </w:r>
            <w:r>
              <w:rPr>
                <w:rFonts w:eastAsia="等线" w:ascii="Arial" w:cs="Arial" w:hAnsi="Arial"/>
                <w:b w:val="true"/>
                <w:color w:val="de7802"/>
                <w:sz w:val="22"/>
              </w:rPr>
              <w:t>不记状态</w:t>
            </w:r>
            <w:r>
              <w:rPr>
                <w:rFonts w:eastAsia="等线" w:ascii="Arial" w:cs="Arial" w:hAnsi="Arial"/>
                <w:sz w:val="22"/>
              </w:rPr>
              <w:t>；</w:t>
            </w:r>
          </w:p>
          <w:p>
            <w:pPr>
              <w:spacing w:before="120" w:after="120" w:line="288" w:lineRule="auto"/>
              <w:ind w:left="0"/>
              <w:jc w:val="left"/>
            </w:pPr>
            <w:r>
              <w:rPr>
                <w:rFonts w:eastAsia="等线" w:ascii="Arial" w:cs="Arial" w:hAnsi="Arial"/>
                <w:sz w:val="22"/>
              </w:rPr>
              <w:t>一期已完成页面</w:t>
            </w:r>
          </w:p>
        </w:tc>
      </w:tr>
      <w:tr>
        <w:tc>
          <w:tcPr>
            <w:tcW w:w="25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账号授权页</w:t>
            </w:r>
          </w:p>
          <w:p>
            <w:pPr>
              <w:spacing w:before="120" w:after="120" w:line="288" w:lineRule="auto"/>
              <w:ind w:left="0"/>
              <w:jc w:val="left"/>
            </w:pPr>
            <w:r>
              <w:rPr>
                <w:rFonts w:eastAsia="等线" w:ascii="Arial" w:cs="Arial" w:hAnsi="Arial"/>
                <w:sz w:val="22"/>
              </w:rPr>
              <w:t>-文案</w:t>
            </w:r>
          </w:p>
          <w:p>
            <w:pPr>
              <w:spacing w:before="120" w:after="120" w:line="288" w:lineRule="auto"/>
              <w:ind w:left="0"/>
              <w:jc w:val="left"/>
            </w:pPr>
            <w:r>
              <w:rPr>
                <w:rFonts w:eastAsia="等线" w:ascii="Arial" w:cs="Arial" w:hAnsi="Arial"/>
                <w:sz w:val="22"/>
              </w:rPr>
              <w:t>-跳转逻辑</w:t>
            </w:r>
          </w:p>
        </w:tc>
        <w:tc>
          <w:tcPr>
            <w:tcW w:w="5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1、点击同意，跳转“账号授权页”；</w:t>
            </w:r>
          </w:p>
          <w:p>
            <w:pPr>
              <w:spacing w:before="120" w:after="120" w:line="288" w:lineRule="auto"/>
              <w:ind w:left="0"/>
              <w:jc w:val="left"/>
            </w:pPr>
            <w:r>
              <w:rPr>
                <w:rFonts w:eastAsia="等线" w:ascii="Arial" w:cs="Arial" w:hAnsi="Arial"/>
                <w:sz w:val="22"/>
              </w:rPr>
              <w:t>2、点击不同意，根据进入路径，返回“心电图页”或“心电详情页“，</w:t>
            </w:r>
            <w:r>
              <w:rPr>
                <w:rFonts w:eastAsia="等线" w:ascii="Arial" w:cs="Arial" w:hAnsi="Arial"/>
                <w:b w:val="true"/>
                <w:color w:val="de7802"/>
                <w:sz w:val="22"/>
              </w:rPr>
              <w:t>不记状态</w:t>
            </w:r>
            <w:r>
              <w:rPr>
                <w:rFonts w:eastAsia="等线" w:ascii="Arial" w:cs="Arial" w:hAnsi="Arial"/>
                <w:sz w:val="22"/>
              </w:rPr>
              <w:t>；</w:t>
            </w:r>
          </w:p>
          <w:p>
            <w:pPr>
              <w:spacing w:before="120" w:after="120" w:line="288" w:lineRule="auto"/>
              <w:ind w:left="0"/>
              <w:jc w:val="left"/>
            </w:pPr>
            <w:r>
              <w:rPr>
                <w:rFonts w:eastAsia="等线" w:ascii="Arial" w:cs="Arial" w:hAnsi="Arial"/>
                <w:sz w:val="22"/>
              </w:rPr>
              <w:t>一期已完成页面</w:t>
            </w:r>
          </w:p>
        </w:tc>
      </w:tr>
    </w:tbl>
    <w:p>
      <w:pPr>
        <w:pStyle w:val="3"/>
        <w:spacing w:before="300" w:after="120" w:line="288" w:lineRule="auto"/>
        <w:ind w:left="0"/>
        <w:jc w:val="left"/>
        <w:outlineLvl w:val="2"/>
      </w:pPr>
      <w:bookmarkStart w:name="heading_8" w:id="8"/>
      <w:r>
        <w:rPr>
          <w:rFonts w:eastAsia="等线" w:ascii="Arial" w:cs="Arial" w:hAnsi="Arial"/>
          <w:b w:val="true"/>
          <w:sz w:val="30"/>
        </w:rPr>
        <w:t>1.3、服务页展示</w:t>
      </w:r>
      <w:bookmarkEnd w:id="8"/>
    </w:p>
    <w:tbl>
      <w:tblPr>
        <w:tblW w:w="0" w:type="auto"/>
        <w:tblInd w:w="0" w:type="dxa"/>
        <w:tblBorders>
          <w:top w:val="none" w:space="4"/>
          <w:left w:val="none" w:space="4"/>
          <w:bottom w:val="none" w:space="4"/>
          <w:right w:val="none" w:space="4"/>
          <w:insideH w:val="none" w:space="4"/>
          <w:insideV w:val="none" w:space="4"/>
        </w:tblBorders>
        <w:tblLayout w:type="fixed"/>
      </w:tblPr>
      <w:tblGrid>
        <w:gridCol w:w="2258"/>
        <w:gridCol w:w="3010"/>
        <w:gridCol w:w="3010"/>
      </w:tblGrid>
      <w:tr>
        <w:tc>
          <w:tcPr>
            <w:tcW w:w="2258" w:type="dxa"/>
            <w:tcMar>
              <w:top w:type="dxa" w:w="60"/>
              <w:left w:type="dxa" w:w="120"/>
              <w:bottom w:type="dxa" w:w="30"/>
              <w:right w:type="dxa" w:w="120"/>
            </w:tcMar>
          </w:tcPr>
          <w:p>
            <w:pPr>
              <w:spacing w:before="120" w:after="120" w:line="288" w:lineRule="auto"/>
              <w:ind w:left="0"/>
              <w:jc w:val="center"/>
            </w:pPr>
            <w:r>
              <w:drawing>
                <wp:inline distT="0" distR="0" distB="0" distL="0">
                  <wp:extent cx="1276350" cy="37147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1276350" cy="3714750"/>
                          </a:xfrm>
                          <a:prstGeom prst="rect">
                            <a:avLst/>
                          </a:prstGeom>
                        </pic:spPr>
                      </pic:pic>
                    </a:graphicData>
                  </a:graphic>
                </wp:inline>
              </w:drawing>
            </w:r>
          </w:p>
        </w:tc>
        <w:tc>
          <w:tcPr>
            <w:tcW w:w="3010" w:type="dxa"/>
            <w:tcMar>
              <w:top w:type="dxa" w:w="60"/>
              <w:left w:type="dxa" w:w="120"/>
              <w:bottom w:type="dxa" w:w="30"/>
              <w:right w:type="dxa" w:w="120"/>
            </w:tcMar>
          </w:tcPr>
          <w:p>
            <w:pPr>
              <w:spacing w:before="120" w:after="120" w:line="288" w:lineRule="auto"/>
              <w:ind w:left="0"/>
              <w:jc w:val="center"/>
            </w:pPr>
            <w:r>
              <w:drawing>
                <wp:inline distT="0" distR="0" distB="0" distL="0">
                  <wp:extent cx="1752600" cy="38004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1752600" cy="3800475"/>
                          </a:xfrm>
                          <a:prstGeom prst="rect">
                            <a:avLst/>
                          </a:prstGeom>
                        </pic:spPr>
                      </pic:pic>
                    </a:graphicData>
                  </a:graphic>
                </wp:inline>
              </w:drawing>
            </w:r>
          </w:p>
        </w:tc>
        <w:tc>
          <w:tcPr>
            <w:tcW w:w="3010" w:type="dxa"/>
            <w:tcMar>
              <w:top w:type="dxa" w:w="60"/>
              <w:left w:type="dxa" w:w="120"/>
              <w:bottom w:type="dxa" w:w="30"/>
              <w:right w:type="dxa" w:w="120"/>
            </w:tcMar>
          </w:tcPr>
          <w:p>
            <w:pPr>
              <w:spacing w:before="120" w:after="120" w:line="288" w:lineRule="auto"/>
              <w:ind w:left="0"/>
              <w:jc w:val="center"/>
            </w:pPr>
            <w:r>
              <w:drawing>
                <wp:inline distT="0" distR="0" distB="0" distL="0">
                  <wp:extent cx="1752600" cy="38004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1752600" cy="3800475"/>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卡</w:t>
            </w:r>
          </w:p>
          <w:p>
            <w:pPr>
              <w:spacing w:before="120" w:after="120" w:line="288" w:lineRule="auto"/>
              <w:ind w:left="0"/>
              <w:jc w:val="center"/>
            </w:pPr>
            <w:r>
              <w:drawing>
                <wp:inline distT="0" distR="0" distB="0" distL="0">
                  <wp:extent cx="1409700" cy="5619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1409700" cy="561975"/>
                          </a:xfrm>
                          <a:prstGeom prst="rect">
                            <a:avLst/>
                          </a:prstGeom>
                        </pic:spPr>
                      </pic:pic>
                    </a:graphicData>
                  </a:graphic>
                </wp:inline>
              </w:drawing>
            </w:r>
          </w:p>
          <w:p>
            <w:pPr>
              <w:spacing w:before="120" w:after="120" w:line="288" w:lineRule="auto"/>
              <w:ind w:left="0"/>
              <w:jc w:val="center"/>
            </w:pPr>
            <w:r>
              <w:drawing>
                <wp:inline distT="0" distR="0" distB="0" distL="0">
                  <wp:extent cx="1409700" cy="5619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1409700" cy="561975"/>
                          </a:xfrm>
                          <a:prstGeom prst="rect">
                            <a:avLst/>
                          </a:prstGeom>
                        </pic:spPr>
                      </pic:pic>
                    </a:graphicData>
                  </a:graphic>
                </wp:inline>
              </w:drawing>
            </w:r>
          </w:p>
          <w:p>
            <w:pPr>
              <w:spacing w:before="120" w:after="120" w:line="288" w:lineRule="auto"/>
              <w:ind w:left="0"/>
              <w:jc w:val="center"/>
            </w:pPr>
            <w:r>
              <w:drawing>
                <wp:inline distT="0" distR="0" distB="0" distL="0">
                  <wp:extent cx="1409700" cy="5619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1409700" cy="561975"/>
                          </a:xfrm>
                          <a:prstGeom prst="rect">
                            <a:avLst/>
                          </a:prstGeom>
                        </pic:spPr>
                      </pic:pic>
                    </a:graphicData>
                  </a:graphic>
                </wp:inline>
              </w:drawing>
            </w:r>
          </w:p>
          <w:p>
            <w:pPr>
              <w:spacing w:before="120" w:after="120" w:line="288" w:lineRule="auto"/>
              <w:ind w:left="0"/>
              <w:jc w:val="center"/>
            </w:pPr>
            <w:r>
              <w:drawing>
                <wp:inline distT="0" distR="0" distB="0" distL="0">
                  <wp:extent cx="1409700" cy="5619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1409700" cy="561975"/>
                          </a:xfrm>
                          <a:prstGeom prst="rect">
                            <a:avLst/>
                          </a:prstGeom>
                        </pic:spPr>
                      </pic:pic>
                    </a:graphicData>
                  </a:graphic>
                </wp:inline>
              </w:drawing>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1、卡分为三个类型，体验卡、付费解读卡(次卡)、无限付费解读卡(无限次)；</w:t>
            </w:r>
          </w:p>
          <w:p>
            <w:pPr>
              <w:spacing w:before="120" w:after="120" w:line="288" w:lineRule="auto"/>
              <w:ind w:left="0"/>
              <w:jc w:val="left"/>
            </w:pPr>
            <w:r>
              <w:rPr>
                <w:rFonts w:eastAsia="等线" w:ascii="Arial" w:cs="Arial" w:hAnsi="Arial"/>
                <w:sz w:val="22"/>
              </w:rPr>
              <w:t>2、卡存在有效期：X年X月X日~X年X月X日;</w:t>
            </w:r>
          </w:p>
          <w:p>
            <w:pPr>
              <w:spacing w:before="120" w:after="120" w:line="288" w:lineRule="auto"/>
              <w:ind w:left="0"/>
              <w:jc w:val="left"/>
            </w:pPr>
            <w:r>
              <w:rPr>
                <w:rFonts w:eastAsia="等线" w:ascii="Arial" w:cs="Arial" w:hAnsi="Arial"/>
                <w:sz w:val="22"/>
              </w:rPr>
              <w:t>3、卡存在次数：X次(有限次数)、无限次数；</w:t>
            </w:r>
          </w:p>
          <w:p>
            <w:pPr>
              <w:spacing w:before="120" w:after="120" w:line="288" w:lineRule="auto"/>
              <w:ind w:left="0"/>
              <w:jc w:val="left"/>
            </w:pPr>
            <w:r>
              <w:rPr>
                <w:rFonts w:eastAsia="等线" w:ascii="Arial" w:cs="Arial" w:hAnsi="Arial"/>
                <w:sz w:val="22"/>
              </w:rPr>
              <w:t>4、卡存在三个状态状态：已失效、生效中、待生效；</w:t>
            </w:r>
          </w:p>
          <w:p>
            <w:pPr>
              <w:spacing w:before="120" w:after="120" w:line="288" w:lineRule="auto"/>
              <w:ind w:left="0"/>
              <w:jc w:val="left"/>
            </w:pPr>
            <w:r>
              <w:rPr>
                <w:rFonts w:eastAsia="等线" w:ascii="Arial" w:cs="Arial" w:hAnsi="Arial"/>
                <w:sz w:val="22"/>
              </w:rPr>
              <w:t>-已失效，卡超过有效期或卡核销完所有次数为已失效，失效的卡隐藏；</w:t>
            </w:r>
          </w:p>
          <w:p>
            <w:pPr>
              <w:spacing w:before="120" w:after="120" w:line="288" w:lineRule="auto"/>
              <w:ind w:left="0"/>
              <w:jc w:val="left"/>
            </w:pPr>
            <w:r>
              <w:rPr>
                <w:rFonts w:eastAsia="等线" w:ascii="Arial" w:cs="Arial" w:hAnsi="Arial"/>
                <w:sz w:val="22"/>
              </w:rPr>
              <w:t>-生效中</w:t>
            </w:r>
          </w:p>
          <w:p>
            <w:pPr>
              <w:spacing w:before="120" w:after="120" w:line="288" w:lineRule="auto"/>
              <w:ind w:left="453"/>
              <w:jc w:val="left"/>
            </w:pPr>
            <w:r>
              <w:rPr>
                <w:rFonts w:eastAsia="等线" w:ascii="Arial" w:cs="Arial" w:hAnsi="Arial"/>
                <w:b w:val="true"/>
                <w:color w:val="de7802"/>
                <w:sz w:val="22"/>
              </w:rPr>
              <w:t>-体验卡可与付费解读卡(次卡)/无限付费解读卡(无限次)同时生效，同时生效中的卡，优先展示/核销有效期将至的卡；</w:t>
            </w:r>
          </w:p>
          <w:p>
            <w:pPr>
              <w:spacing w:before="120" w:after="120" w:line="288" w:lineRule="auto"/>
              <w:ind w:left="453"/>
              <w:jc w:val="left"/>
            </w:pPr>
            <w:r>
              <w:rPr>
                <w:rFonts w:eastAsia="等线" w:ascii="Arial" w:cs="Arial" w:hAnsi="Arial"/>
                <w:b w:val="true"/>
                <w:color w:val="de7802"/>
                <w:sz w:val="22"/>
              </w:rPr>
              <w:t>-付费解读卡(次卡)、无限付费解读卡(无限次)不可同时生效，优先展示/核销付费解读卡(次卡)；</w:t>
            </w:r>
          </w:p>
          <w:p>
            <w:pPr>
              <w:spacing w:before="120" w:after="120" w:line="288" w:lineRule="auto"/>
              <w:ind w:left="0"/>
              <w:jc w:val="left"/>
            </w:pPr>
            <w:r>
              <w:rPr>
                <w:rFonts w:eastAsia="等线" w:ascii="Arial" w:cs="Arial" w:hAnsi="Arial"/>
                <w:sz w:val="22"/>
              </w:rPr>
              <w:t>-待生效</w:t>
            </w:r>
          </w:p>
          <w:p>
            <w:pPr>
              <w:spacing w:before="120" w:after="120" w:line="288" w:lineRule="auto"/>
              <w:ind w:left="453"/>
              <w:jc w:val="left"/>
            </w:pPr>
            <w:r>
              <w:rPr>
                <w:rFonts w:eastAsia="等线" w:ascii="Arial" w:cs="Arial" w:hAnsi="Arial"/>
                <w:sz w:val="22"/>
              </w:rPr>
              <w:t>-待生效状态的卡，不核销次数，不减少有效期时间；</w:t>
            </w:r>
          </w:p>
          <w:p>
            <w:pPr>
              <w:spacing w:before="120" w:after="120" w:line="288" w:lineRule="auto"/>
              <w:ind w:left="453"/>
              <w:jc w:val="left"/>
            </w:pPr>
            <w:r>
              <w:rPr>
                <w:rFonts w:eastAsia="等线" w:ascii="Arial" w:cs="Arial" w:hAnsi="Arial"/>
                <w:sz w:val="22"/>
              </w:rPr>
              <w:t>-用户存在生效中的付费解读卡后，购买无限付费解读卡，则在付费解读卡失效前，无限付费解读卡是待生效状态；</w:t>
            </w:r>
          </w:p>
          <w:p>
            <w:pPr>
              <w:spacing w:before="120" w:after="120" w:line="288" w:lineRule="auto"/>
              <w:ind w:left="0"/>
              <w:jc w:val="left"/>
            </w:pPr>
            <w:r>
              <w:rPr>
                <w:rFonts w:eastAsia="等线" w:ascii="Arial" w:cs="Arial" w:hAnsi="Arial"/>
                <w:sz w:val="22"/>
              </w:rPr>
              <w:t>5、当不存在生效中的卡，展示缺省设置，缺省设置展示用户</w:t>
            </w:r>
            <w:r>
              <w:rPr>
                <w:rFonts w:eastAsia="等线" w:ascii="Arial" w:cs="Arial" w:hAnsi="Arial"/>
                <w:sz w:val="22"/>
              </w:rPr>
              <w:t>头像</w:t>
            </w:r>
            <w:r>
              <w:rPr>
                <w:rFonts w:eastAsia="等线" w:ascii="Arial" w:cs="Arial" w:hAnsi="Arial"/>
                <w:sz w:val="22"/>
              </w:rPr>
              <w:t>、服务ID、文案；</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套餐</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1110"/>
              <w:gridCol w:w="1110"/>
            </w:tblGrid>
            <w:tr>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2857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552450" cy="285750"/>
                                </a:xfrm>
                                <a:prstGeom prst="rect">
                                  <a:avLst/>
                                </a:prstGeom>
                              </pic:spPr>
                            </pic:pic>
                          </a:graphicData>
                        </a:graphic>
                      </wp:inline>
                    </w:drawing>
                  </w:r>
                </w:p>
              </w:tc>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2857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552450" cy="28575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110"/>
              <w:gridCol w:w="1110"/>
            </w:tblGrid>
            <w:tr>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2857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552450" cy="285750"/>
                                </a:xfrm>
                                <a:prstGeom prst="rect">
                                  <a:avLst/>
                                </a:prstGeom>
                              </pic:spPr>
                            </pic:pic>
                          </a:graphicData>
                        </a:graphic>
                      </wp:inline>
                    </w:drawing>
                  </w:r>
                </w:p>
              </w:tc>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2857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
                                <a:stretch>
                                  <a:fillRect/>
                                </a:stretch>
                              </pic:blipFill>
                              <pic:spPr>
                                <a:xfrm>
                                  <a:off x="0" y="0"/>
                                  <a:ext cx="552450" cy="285750"/>
                                </a:xfrm>
                                <a:prstGeom prst="rect">
                                  <a:avLst/>
                                </a:prstGeom>
                              </pic:spPr>
                            </pic:pic>
                          </a:graphicData>
                        </a:graphic>
                      </wp:inline>
                    </w:drawing>
                  </w:r>
                </w:p>
              </w:tc>
            </w:tr>
          </w:tbl>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1、存在四个套餐，</w:t>
            </w:r>
          </w:p>
          <w:p>
            <w:pPr>
              <w:spacing w:before="120" w:after="120" w:line="288" w:lineRule="auto"/>
              <w:ind w:left="0"/>
              <w:jc w:val="left"/>
            </w:pPr>
            <w:r>
              <w:rPr>
                <w:rFonts w:eastAsia="等线" w:ascii="Arial" w:cs="Arial" w:hAnsi="Arial"/>
                <w:sz w:val="22"/>
              </w:rPr>
              <w:t>-包年套餐·无限次，599元，365天有效期 无限次 解读套餐；</w:t>
            </w:r>
          </w:p>
          <w:p>
            <w:pPr>
              <w:spacing w:before="120" w:after="120" w:line="288" w:lineRule="auto"/>
              <w:ind w:left="0"/>
              <w:jc w:val="left"/>
            </w:pPr>
            <w:r>
              <w:rPr>
                <w:rFonts w:eastAsia="等线" w:ascii="Arial" w:cs="Arial" w:hAnsi="Arial"/>
                <w:sz w:val="22"/>
              </w:rPr>
              <w:t>-包年套餐·150次，299元，365天有效期 150次 解读套餐；</w:t>
            </w:r>
          </w:p>
          <w:p>
            <w:pPr>
              <w:spacing w:before="120" w:after="120" w:line="288" w:lineRule="auto"/>
              <w:ind w:left="0"/>
              <w:jc w:val="left"/>
            </w:pPr>
            <w:r>
              <w:rPr>
                <w:rFonts w:eastAsia="等线" w:ascii="Arial" w:cs="Arial" w:hAnsi="Arial"/>
                <w:sz w:val="22"/>
              </w:rPr>
              <w:t>-包月套餐·30次，99元，30天有效期 30次 解读套餐；</w:t>
            </w:r>
          </w:p>
          <w:p>
            <w:pPr>
              <w:spacing w:before="120" w:after="120" w:line="288" w:lineRule="auto"/>
              <w:ind w:left="0"/>
              <w:jc w:val="left"/>
            </w:pPr>
            <w:r>
              <w:rPr>
                <w:rFonts w:eastAsia="等线" w:ascii="Arial" w:cs="Arial" w:hAnsi="Arial"/>
                <w:sz w:val="22"/>
              </w:rPr>
              <w:t>-单次付费，4.99元，1天有效期 1次 解读套餐；</w:t>
            </w:r>
          </w:p>
          <w:p>
            <w:pPr>
              <w:spacing w:before="120" w:after="120" w:line="288" w:lineRule="auto"/>
              <w:ind w:left="0"/>
              <w:jc w:val="left"/>
            </w:pPr>
            <w:r>
              <w:rPr>
                <w:rFonts w:eastAsia="等线" w:ascii="Arial" w:cs="Arial" w:hAnsi="Arial"/>
                <w:sz w:val="22"/>
              </w:rPr>
              <w:t>备注：有效期都到截止日23:59:59。</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购买</w:t>
            </w:r>
          </w:p>
          <w:p>
            <w:pPr>
              <w:spacing w:before="120" w:after="120" w:line="288" w:lineRule="auto"/>
              <w:ind w:left="0"/>
              <w:jc w:val="left"/>
            </w:pPr>
            <w:r>
              <w:rPr>
                <w:rFonts w:eastAsia="等线" w:ascii="Arial" w:cs="Arial" w:hAnsi="Arial"/>
                <w:sz w:val="22"/>
              </w:rPr>
              <w:t>单卡</w:t>
            </w:r>
          </w:p>
          <w:p>
            <w:pPr>
              <w:spacing w:before="120" w:after="120" w:line="288" w:lineRule="auto"/>
              <w:ind w:left="0"/>
              <w:jc w:val="center"/>
            </w:pPr>
            <w:r>
              <w:drawing>
                <wp:inline distT="0" distR="0" distB="0" distL="0">
                  <wp:extent cx="1409700" cy="5619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14"/>
                          <a:stretch>
                            <a:fillRect/>
                          </a:stretch>
                        </pic:blipFill>
                        <pic:spPr>
                          <a:xfrm>
                            <a:off x="0" y="0"/>
                            <a:ext cx="1409700" cy="561975"/>
                          </a:xfrm>
                          <a:prstGeom prst="rect">
                            <a:avLst/>
                          </a:prstGeom>
                        </pic:spPr>
                      </pic:pic>
                    </a:graphicData>
                  </a:graphic>
                </wp:inline>
              </w:drawing>
            </w:r>
          </w:p>
          <w:p>
            <w:pPr>
              <w:spacing w:before="120" w:after="120" w:line="288" w:lineRule="auto"/>
              <w:ind w:left="0"/>
              <w:jc w:val="center"/>
            </w:pPr>
            <w:r>
              <w:drawing>
                <wp:inline distT="0" distR="0" distB="0" distL="0">
                  <wp:extent cx="1409700" cy="5619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15"/>
                          <a:stretch>
                            <a:fillRect/>
                          </a:stretch>
                        </pic:blipFill>
                        <pic:spPr>
                          <a:xfrm>
                            <a:off x="0" y="0"/>
                            <a:ext cx="1409700" cy="561975"/>
                          </a:xfrm>
                          <a:prstGeom prst="rect">
                            <a:avLst/>
                          </a:prstGeom>
                        </pic:spPr>
                      </pic:pic>
                    </a:graphicData>
                  </a:graphic>
                </wp:inline>
              </w:drawing>
            </w:r>
          </w:p>
          <w:p>
            <w:pPr>
              <w:spacing w:before="120" w:after="120" w:line="288" w:lineRule="auto"/>
              <w:ind w:left="0"/>
              <w:jc w:val="center"/>
            </w:pPr>
            <w:r>
              <w:drawing>
                <wp:inline distT="0" distR="0" distB="0" distL="0">
                  <wp:extent cx="1409700" cy="5619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16"/>
                          <a:stretch>
                            <a:fillRect/>
                          </a:stretch>
                        </pic:blipFill>
                        <pic:spPr>
                          <a:xfrm>
                            <a:off x="0" y="0"/>
                            <a:ext cx="1409700" cy="561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双卡</w:t>
            </w:r>
          </w:p>
          <w:p>
            <w:pPr>
              <w:spacing w:before="120" w:after="120" w:line="288" w:lineRule="auto"/>
              <w:ind w:left="0"/>
              <w:jc w:val="center"/>
            </w:pPr>
            <w:r>
              <w:drawing>
                <wp:inline distT="0" distR="0" distB="0" distL="0">
                  <wp:extent cx="1409700" cy="7810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2"/>
                          <a:stretch>
                            <a:fillRect/>
                          </a:stretch>
                        </pic:blipFill>
                        <pic:spPr>
                          <a:xfrm>
                            <a:off x="0" y="0"/>
                            <a:ext cx="1409700" cy="781050"/>
                          </a:xfrm>
                          <a:prstGeom prst="rect">
                            <a:avLst/>
                          </a:prstGeom>
                        </pic:spPr>
                      </pic:pic>
                    </a:graphicData>
                  </a:graphic>
                </wp:inline>
              </w:drawing>
            </w:r>
          </w:p>
          <w:p>
            <w:pPr>
              <w:spacing w:before="120" w:after="120" w:line="288" w:lineRule="auto"/>
              <w:ind w:left="0"/>
              <w:jc w:val="center"/>
            </w:pPr>
            <w:r>
              <w:drawing>
                <wp:inline distT="0" distR="0" distB="0" distL="0">
                  <wp:extent cx="1409700" cy="7810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3"/>
                          <a:stretch>
                            <a:fillRect/>
                          </a:stretch>
                        </pic:blipFill>
                        <pic:spPr>
                          <a:xfrm>
                            <a:off x="0" y="0"/>
                            <a:ext cx="1409700" cy="781050"/>
                          </a:xfrm>
                          <a:prstGeom prst="rect">
                            <a:avLst/>
                          </a:prstGeom>
                        </pic:spPr>
                      </pic:pic>
                    </a:graphicData>
                  </a:graphic>
                </wp:inline>
              </w:drawing>
            </w:r>
          </w:p>
          <w:p>
            <w:pPr>
              <w:spacing w:before="120" w:after="120" w:line="288" w:lineRule="auto"/>
              <w:ind w:left="0"/>
              <w:jc w:val="center"/>
            </w:pPr>
            <w:r>
              <w:drawing>
                <wp:inline distT="0" distR="0" distB="0" distL="0">
                  <wp:extent cx="1409700" cy="7810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4"/>
                          <a:stretch>
                            <a:fillRect/>
                          </a:stretch>
                        </pic:blipFill>
                        <pic:spPr>
                          <a:xfrm>
                            <a:off x="0" y="0"/>
                            <a:ext cx="1409700" cy="781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三卡</w:t>
            </w:r>
          </w:p>
          <w:p>
            <w:pPr>
              <w:spacing w:before="120" w:after="120" w:line="288" w:lineRule="auto"/>
              <w:ind w:left="0"/>
              <w:jc w:val="center"/>
            </w:pPr>
            <w:r>
              <w:drawing>
                <wp:inline distT="0" distR="0" distB="0" distL="0">
                  <wp:extent cx="1409700" cy="11144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5"/>
                          <a:stretch>
                            <a:fillRect/>
                          </a:stretch>
                        </pic:blipFill>
                        <pic:spPr>
                          <a:xfrm>
                            <a:off x="0" y="0"/>
                            <a:ext cx="1409700" cy="1114425"/>
                          </a:xfrm>
                          <a:prstGeom prst="rect">
                            <a:avLst/>
                          </a:prstGeom>
                        </pic:spPr>
                      </pic:pic>
                    </a:graphicData>
                  </a:graphic>
                </wp:inline>
              </w:drawing>
            </w:r>
          </w:p>
          <w:p>
            <w:pPr>
              <w:spacing w:before="120" w:after="120" w:line="288" w:lineRule="auto"/>
              <w:ind w:left="0"/>
              <w:jc w:val="center"/>
            </w:pPr>
            <w:r>
              <w:drawing>
                <wp:inline distT="0" distR="0" distB="0" distL="0">
                  <wp:extent cx="1409700" cy="10953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6"/>
                          <a:stretch>
                            <a:fillRect/>
                          </a:stretch>
                        </pic:blipFill>
                        <pic:spPr>
                          <a:xfrm>
                            <a:off x="0" y="0"/>
                            <a:ext cx="1409700" cy="1095375"/>
                          </a:xfrm>
                          <a:prstGeom prst="rect">
                            <a:avLst/>
                          </a:prstGeom>
                        </pic:spPr>
                      </pic:pic>
                    </a:graphicData>
                  </a:graphic>
                </wp:inline>
              </w:drawing>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1、首次购买</w:t>
            </w:r>
          </w:p>
          <w:p>
            <w:pPr>
              <w:spacing w:before="120" w:after="120" w:line="288" w:lineRule="auto"/>
              <w:ind w:left="0"/>
              <w:jc w:val="left"/>
            </w:pPr>
            <w:r>
              <w:rPr>
                <w:rFonts w:eastAsia="等线" w:ascii="Arial" w:cs="Arial" w:hAnsi="Arial"/>
                <w:sz w:val="22"/>
              </w:rPr>
              <w:t>-用户购买包年套餐·无限次，展示无限解读付费卡</w:t>
            </w:r>
          </w:p>
          <w:p>
            <w:pPr>
              <w:spacing w:before="120" w:after="120" w:line="288" w:lineRule="auto"/>
              <w:ind w:left="453"/>
              <w:jc w:val="left"/>
            </w:pPr>
            <w:r>
              <w:rPr>
                <w:rFonts w:eastAsia="等线" w:ascii="Arial" w:cs="Arial" w:hAnsi="Arial"/>
                <w:sz w:val="22"/>
              </w:rPr>
              <w:t>-如存在体验卡，优先展示/核销体验卡，(有效期将至先核销原则)；</w:t>
            </w:r>
          </w:p>
          <w:p>
            <w:pPr>
              <w:spacing w:before="120" w:after="120" w:line="288" w:lineRule="auto"/>
              <w:ind w:left="0"/>
              <w:jc w:val="left"/>
            </w:pPr>
            <w:r>
              <w:rPr>
                <w:rFonts w:eastAsia="等线" w:ascii="Arial" w:cs="Arial" w:hAnsi="Arial"/>
                <w:sz w:val="22"/>
              </w:rPr>
              <w:t>-用户购买包年套餐·150次，展示解读付费卡</w:t>
            </w:r>
          </w:p>
          <w:p>
            <w:pPr>
              <w:spacing w:before="120" w:after="120" w:line="288" w:lineRule="auto"/>
              <w:ind w:left="453"/>
              <w:jc w:val="left"/>
            </w:pPr>
            <w:r>
              <w:rPr>
                <w:rFonts w:eastAsia="等线" w:ascii="Arial" w:cs="Arial" w:hAnsi="Arial"/>
                <w:sz w:val="22"/>
              </w:rPr>
              <w:t>-如存在体验卡，优先展示/核销体验卡，(有效期将至先核销原则)；</w:t>
            </w:r>
          </w:p>
          <w:p>
            <w:pPr>
              <w:spacing w:before="120" w:after="120" w:line="288" w:lineRule="auto"/>
              <w:ind w:left="0"/>
              <w:jc w:val="left"/>
            </w:pPr>
            <w:r>
              <w:rPr>
                <w:rFonts w:eastAsia="等线" w:ascii="Arial" w:cs="Arial" w:hAnsi="Arial"/>
                <w:sz w:val="22"/>
              </w:rPr>
              <w:t>-用户购买包月套餐·30次，展示解读付费卡</w:t>
            </w:r>
          </w:p>
          <w:p>
            <w:pPr>
              <w:spacing w:before="120" w:after="120" w:line="288" w:lineRule="auto"/>
              <w:ind w:left="453"/>
              <w:jc w:val="left"/>
            </w:pPr>
            <w:r>
              <w:rPr>
                <w:rFonts w:eastAsia="等线" w:ascii="Arial" w:cs="Arial" w:hAnsi="Arial"/>
                <w:color w:val="de7802"/>
                <w:sz w:val="22"/>
              </w:rPr>
              <w:t>-</w:t>
            </w:r>
            <w:r>
              <w:rPr>
                <w:rFonts w:eastAsia="等线" w:ascii="Arial" w:cs="Arial" w:hAnsi="Arial"/>
                <w:sz w:val="22"/>
              </w:rPr>
              <w:t>如存在体验卡，优先展示/核销有效期将至的卡</w:t>
            </w:r>
            <w:r>
              <w:rPr>
                <w:rFonts w:eastAsia="等线" w:ascii="Arial" w:cs="Arial" w:hAnsi="Arial"/>
                <w:color w:val="de7802"/>
                <w:sz w:val="22"/>
              </w:rPr>
              <w:t>；</w:t>
            </w:r>
          </w:p>
          <w:p>
            <w:pPr>
              <w:spacing w:before="120" w:after="120" w:line="288" w:lineRule="auto"/>
              <w:ind w:left="0"/>
              <w:jc w:val="left"/>
            </w:pPr>
            <w:r>
              <w:rPr>
                <w:rFonts w:eastAsia="等线" w:ascii="Arial" w:cs="Arial" w:hAnsi="Arial"/>
                <w:sz w:val="22"/>
              </w:rPr>
              <w:t>-用户购买购买单次付费，展示解读付费卡</w:t>
            </w:r>
          </w:p>
          <w:p>
            <w:pPr>
              <w:spacing w:before="120" w:after="120" w:line="288" w:lineRule="auto"/>
              <w:ind w:left="453"/>
              <w:jc w:val="left"/>
            </w:pPr>
            <w:r>
              <w:rPr>
                <w:rFonts w:eastAsia="等线" w:ascii="Arial" w:cs="Arial" w:hAnsi="Arial"/>
                <w:color w:val="de7802"/>
                <w:sz w:val="22"/>
              </w:rPr>
              <w:t>-</w:t>
            </w:r>
            <w:r>
              <w:rPr>
                <w:rFonts w:eastAsia="等线" w:ascii="Arial" w:cs="Arial" w:hAnsi="Arial"/>
                <w:sz w:val="22"/>
              </w:rPr>
              <w:t>如存在体验卡，优先展示/核销有效期将至的卡</w:t>
            </w:r>
            <w:r>
              <w:rPr>
                <w:rFonts w:eastAsia="等线" w:ascii="Arial" w:cs="Arial" w:hAnsi="Arial"/>
                <w:color w:val="de7802"/>
                <w:sz w:val="22"/>
              </w:rPr>
              <w:t>；</w:t>
            </w:r>
          </w:p>
          <w:p>
            <w:pPr>
              <w:spacing w:before="120" w:after="120" w:line="288" w:lineRule="auto"/>
              <w:ind w:left="0"/>
              <w:jc w:val="left"/>
            </w:pPr>
            <w:r>
              <w:rPr>
                <w:rFonts w:eastAsia="等线" w:ascii="Arial" w:cs="Arial" w:hAnsi="Arial"/>
                <w:sz w:val="22"/>
              </w:rPr>
              <w:t>2、复购</w:t>
            </w:r>
          </w:p>
          <w:p>
            <w:pPr>
              <w:spacing w:before="120" w:after="120" w:line="288" w:lineRule="auto"/>
              <w:ind w:left="0"/>
              <w:jc w:val="left"/>
            </w:pPr>
            <w:r>
              <w:rPr>
                <w:rFonts w:eastAsia="等线" w:ascii="Arial" w:cs="Arial" w:hAnsi="Arial"/>
                <w:sz w:val="22"/>
              </w:rPr>
              <w:t>-用户已购买包年套餐·150次、包月套餐·30次 或 单次付费，已展示付费解读卡，可购买</w:t>
            </w:r>
            <w:r>
              <w:rPr>
                <w:rFonts w:eastAsia="等线" w:ascii="Arial" w:cs="Arial" w:hAnsi="Arial"/>
                <w:b w:val="true"/>
                <w:color w:val="de7802"/>
                <w:sz w:val="22"/>
              </w:rPr>
              <w:t>4种</w:t>
            </w:r>
          </w:p>
          <w:p>
            <w:pPr>
              <w:spacing w:before="120" w:after="120" w:line="288" w:lineRule="auto"/>
              <w:ind w:left="453"/>
              <w:jc w:val="left"/>
            </w:pPr>
            <w:r>
              <w:rPr>
                <w:rFonts w:eastAsia="等线" w:ascii="Arial" w:cs="Arial" w:hAnsi="Arial"/>
                <w:sz w:val="22"/>
              </w:rPr>
              <w:t>-用户复购包年套餐·无限次，展示无限解读付费卡(待生效状态)</w:t>
            </w:r>
          </w:p>
          <w:p>
            <w:pPr>
              <w:spacing w:before="120" w:after="120" w:line="288" w:lineRule="auto"/>
              <w:ind w:left="907"/>
              <w:jc w:val="left"/>
            </w:pPr>
            <w:r>
              <w:rPr>
                <w:rFonts w:eastAsia="等线" w:ascii="Arial" w:cs="Arial" w:hAnsi="Arial"/>
                <w:sz w:val="22"/>
              </w:rPr>
              <w:t>-</w:t>
            </w:r>
            <w:r>
              <w:rPr>
                <w:rFonts w:eastAsia="等线" w:ascii="Arial" w:cs="Arial" w:hAnsi="Arial"/>
                <w:b w:val="true"/>
                <w:color w:val="de7802"/>
                <w:sz w:val="22"/>
              </w:rPr>
              <w:t>优先核销付费解读卡或体验卡，当它们全部失效，无限卡才生效</w:t>
            </w:r>
          </w:p>
          <w:p>
            <w:pPr>
              <w:spacing w:before="120" w:after="120" w:line="288" w:lineRule="auto"/>
              <w:ind w:left="1360"/>
              <w:jc w:val="left"/>
            </w:pPr>
            <w:r>
              <w:rPr>
                <w:rFonts w:eastAsia="等线" w:ascii="Arial" w:cs="Arial" w:hAnsi="Arial"/>
                <w:color w:val="de7802"/>
                <w:sz w:val="22"/>
              </w:rPr>
              <w:t>-</w:t>
            </w:r>
            <w:r>
              <w:rPr>
                <w:rFonts w:eastAsia="等线" w:ascii="Arial" w:cs="Arial" w:hAnsi="Arial"/>
                <w:sz w:val="22"/>
                <w:shd w:fill="fff67a"/>
              </w:rPr>
              <w:t>如存在体验卡，体验卡和付费解读卡优先展示/核销有效期将至的卡</w:t>
            </w:r>
            <w:r>
              <w:rPr>
                <w:rFonts w:eastAsia="等线" w:ascii="Arial" w:cs="Arial" w:hAnsi="Arial"/>
                <w:color w:val="de7802"/>
                <w:sz w:val="22"/>
              </w:rPr>
              <w:t>；</w:t>
            </w:r>
          </w:p>
          <w:p>
            <w:pPr>
              <w:spacing w:before="120" w:after="120" w:line="288" w:lineRule="auto"/>
              <w:ind w:left="453"/>
              <w:jc w:val="left"/>
            </w:pPr>
            <w:r>
              <w:rPr>
                <w:rFonts w:eastAsia="等线" w:ascii="Arial" w:cs="Arial" w:hAnsi="Arial"/>
                <w:sz w:val="22"/>
              </w:rPr>
              <w:t>-用户复购包年套餐·150次，已展示解读付费卡增加对次数和有效期</w:t>
            </w:r>
          </w:p>
          <w:p>
            <w:pPr>
              <w:spacing w:before="120" w:after="120" w:line="288" w:lineRule="auto"/>
              <w:ind w:left="907"/>
              <w:jc w:val="left"/>
            </w:pPr>
            <w:r>
              <w:rPr>
                <w:rFonts w:eastAsia="等线" w:ascii="Arial" w:cs="Arial" w:hAnsi="Arial"/>
                <w:color w:val="de7802"/>
                <w:sz w:val="22"/>
              </w:rPr>
              <w:t>-</w:t>
            </w:r>
            <w:r>
              <w:rPr>
                <w:rFonts w:eastAsia="等线" w:ascii="Arial" w:cs="Arial" w:hAnsi="Arial"/>
                <w:sz w:val="22"/>
                <w:shd w:fill="fff67a"/>
              </w:rPr>
              <w:t>如存在体验卡，体验卡和付费解读卡优先展示/核销有效期将至的卡</w:t>
            </w:r>
            <w:r>
              <w:rPr>
                <w:rFonts w:eastAsia="等线" w:ascii="Arial" w:cs="Arial" w:hAnsi="Arial"/>
                <w:sz w:val="22"/>
              </w:rPr>
              <w:t>；</w:t>
            </w:r>
          </w:p>
          <w:p>
            <w:pPr>
              <w:spacing w:before="120" w:after="120" w:line="288" w:lineRule="auto"/>
              <w:ind w:left="453"/>
              <w:jc w:val="left"/>
            </w:pPr>
            <w:r>
              <w:rPr>
                <w:rFonts w:eastAsia="等线" w:ascii="Arial" w:cs="Arial" w:hAnsi="Arial"/>
                <w:sz w:val="22"/>
              </w:rPr>
              <w:t>-用户复购包月套餐·30次，展示解读付费卡</w:t>
            </w:r>
          </w:p>
          <w:p>
            <w:pPr>
              <w:spacing w:before="120" w:after="120" w:line="288" w:lineRule="auto"/>
              <w:ind w:left="907"/>
              <w:jc w:val="left"/>
            </w:pPr>
            <w:r>
              <w:rPr>
                <w:rFonts w:eastAsia="等线" w:ascii="Arial" w:cs="Arial" w:hAnsi="Arial"/>
                <w:sz w:val="22"/>
              </w:rPr>
              <w:t>-</w:t>
            </w:r>
            <w:r>
              <w:rPr>
                <w:rFonts w:eastAsia="等线" w:ascii="Arial" w:cs="Arial" w:hAnsi="Arial"/>
                <w:sz w:val="22"/>
                <w:shd w:fill="fff67a"/>
              </w:rPr>
              <w:t>如存在体验卡，体验卡和付费解读卡优先展示/核销有效期将至的卡</w:t>
            </w:r>
            <w:r>
              <w:rPr>
                <w:rFonts w:eastAsia="等线" w:ascii="Arial" w:cs="Arial" w:hAnsi="Arial"/>
                <w:color w:val="de7802"/>
                <w:sz w:val="22"/>
              </w:rPr>
              <w:t>；</w:t>
            </w:r>
          </w:p>
          <w:p>
            <w:pPr>
              <w:spacing w:before="120" w:after="120" w:line="288" w:lineRule="auto"/>
              <w:ind w:left="453"/>
              <w:jc w:val="left"/>
            </w:pPr>
            <w:r>
              <w:rPr>
                <w:rFonts w:eastAsia="等线" w:ascii="Arial" w:cs="Arial" w:hAnsi="Arial"/>
                <w:sz w:val="22"/>
              </w:rPr>
              <w:t>-用户购买购买单次付费，已展示解读付费卡增加对次数和有效期</w:t>
            </w:r>
          </w:p>
          <w:p>
            <w:pPr>
              <w:spacing w:before="120" w:after="120" w:line="288" w:lineRule="auto"/>
              <w:ind w:left="907"/>
              <w:jc w:val="left"/>
            </w:pPr>
            <w:r>
              <w:rPr>
                <w:rFonts w:eastAsia="等线" w:ascii="Arial" w:cs="Arial" w:hAnsi="Arial"/>
                <w:color w:val="de7802"/>
                <w:sz w:val="22"/>
              </w:rPr>
              <w:t>-</w:t>
            </w:r>
            <w:r>
              <w:rPr>
                <w:rFonts w:eastAsia="等线" w:ascii="Arial" w:cs="Arial" w:hAnsi="Arial"/>
                <w:sz w:val="22"/>
                <w:shd w:fill="fff67a"/>
              </w:rPr>
              <w:t>如存在体验卡，体验卡和付费解读卡优先展示/核销有效期将至的卡</w:t>
            </w:r>
            <w:r>
              <w:rPr>
                <w:rFonts w:eastAsia="等线" w:ascii="Arial" w:cs="Arial" w:hAnsi="Arial"/>
                <w:sz w:val="22"/>
              </w:rPr>
              <w:t>；</w:t>
            </w:r>
          </w:p>
          <w:p>
            <w:pPr>
              <w:spacing w:before="120" w:after="120" w:line="288" w:lineRule="auto"/>
              <w:ind w:left="0"/>
              <w:jc w:val="left"/>
            </w:pPr>
            <w:r>
              <w:rPr>
                <w:rFonts w:eastAsia="等线" w:ascii="Arial" w:cs="Arial" w:hAnsi="Arial"/>
                <w:sz w:val="22"/>
              </w:rPr>
              <w:t>-用户已购买包年套餐·无限次，已展示无限付费解读卡(无论是否生效)，可购买</w:t>
            </w:r>
            <w:r>
              <w:rPr>
                <w:rFonts w:eastAsia="等线" w:ascii="Arial" w:cs="Arial" w:hAnsi="Arial"/>
                <w:b w:val="true"/>
                <w:color w:val="de7802"/>
                <w:sz w:val="22"/>
              </w:rPr>
              <w:t>1种</w:t>
            </w:r>
          </w:p>
          <w:p>
            <w:pPr>
              <w:spacing w:before="120" w:after="120" w:line="288" w:lineRule="auto"/>
              <w:ind w:left="453"/>
              <w:jc w:val="left"/>
            </w:pPr>
            <w:r>
              <w:rPr>
                <w:rFonts w:eastAsia="等线" w:ascii="Arial" w:cs="Arial" w:hAnsi="Arial"/>
                <w:sz w:val="22"/>
              </w:rPr>
              <w:t>-用户复购包年套餐·无限次，延长有效期，继承当前状态(待生效或生效中)</w:t>
            </w:r>
          </w:p>
          <w:p>
            <w:pPr>
              <w:spacing w:before="120" w:after="120" w:line="288" w:lineRule="auto"/>
              <w:ind w:left="907"/>
              <w:jc w:val="left"/>
            </w:pPr>
            <w:r>
              <w:rPr>
                <w:rFonts w:eastAsia="等线" w:ascii="Arial" w:cs="Arial" w:hAnsi="Arial"/>
                <w:sz w:val="22"/>
              </w:rPr>
              <w:t>-</w:t>
            </w:r>
            <w:r>
              <w:rPr>
                <w:rFonts w:eastAsia="等线" w:ascii="Arial" w:cs="Arial" w:hAnsi="Arial"/>
                <w:b w:val="true"/>
                <w:color w:val="de7802"/>
                <w:sz w:val="22"/>
              </w:rPr>
              <w:t>优先核销付费解读卡或体验卡，当它们全部失效，无限卡才生效</w:t>
            </w:r>
          </w:p>
          <w:p>
            <w:pPr>
              <w:spacing w:before="120" w:after="120" w:line="288" w:lineRule="auto"/>
              <w:ind w:left="1360"/>
              <w:jc w:val="left"/>
            </w:pPr>
            <w:r>
              <w:rPr>
                <w:rFonts w:eastAsia="等线" w:ascii="Arial" w:cs="Arial" w:hAnsi="Arial"/>
                <w:color w:val="de7802"/>
                <w:sz w:val="22"/>
              </w:rPr>
              <w:t>-</w:t>
            </w:r>
            <w:r>
              <w:rPr>
                <w:rFonts w:eastAsia="等线" w:ascii="Arial" w:cs="Arial" w:hAnsi="Arial"/>
                <w:sz w:val="22"/>
                <w:shd w:fill="fff67a"/>
              </w:rPr>
              <w:t>如存在体验卡，体验卡和付费解读卡优先展示/核销有效期将至的卡</w:t>
            </w:r>
            <w:r>
              <w:rPr>
                <w:rFonts w:eastAsia="等线" w:ascii="Arial" w:cs="Arial" w:hAnsi="Arial"/>
                <w:color w:val="de7802"/>
                <w:sz w:val="22"/>
              </w:rPr>
              <w:t>；</w:t>
            </w:r>
          </w:p>
          <w:p>
            <w:pPr>
              <w:spacing w:before="120" w:after="120" w:line="288" w:lineRule="auto"/>
              <w:ind w:left="0"/>
              <w:jc w:val="left"/>
            </w:pPr>
            <w:r>
              <w:rPr>
                <w:rFonts w:eastAsia="等线" w:ascii="Arial" w:cs="Arial" w:hAnsi="Arial"/>
                <w:sz w:val="22"/>
              </w:rPr>
              <w:t>3、总结</w:t>
            </w:r>
          </w:p>
          <w:p>
            <w:pPr>
              <w:spacing w:before="120" w:after="120" w:line="288" w:lineRule="auto"/>
              <w:ind w:left="0"/>
              <w:jc w:val="left"/>
            </w:pPr>
            <w:r>
              <w:rPr>
                <w:rFonts w:eastAsia="等线" w:ascii="Arial" w:cs="Arial" w:hAnsi="Arial"/>
                <w:sz w:val="22"/>
              </w:rPr>
              <w:t>1、体验卡和付费解读卡之间，优先核销有效期将至的；</w:t>
            </w:r>
          </w:p>
          <w:p>
            <w:pPr>
              <w:spacing w:before="120" w:after="120" w:line="288" w:lineRule="auto"/>
              <w:ind w:left="0"/>
              <w:jc w:val="left"/>
            </w:pPr>
            <w:r>
              <w:rPr>
                <w:rFonts w:eastAsia="等线" w:ascii="Arial" w:cs="Arial" w:hAnsi="Arial"/>
                <w:sz w:val="22"/>
              </w:rPr>
              <w:t>2、无限解读卡购买时如存在体验卡和付费解读卡会变为待生效后核销；</w:t>
            </w:r>
          </w:p>
          <w:p>
            <w:pPr>
              <w:spacing w:before="120" w:after="120" w:line="288" w:lineRule="auto"/>
              <w:ind w:left="0"/>
              <w:jc w:val="left"/>
            </w:pPr>
            <w:r>
              <w:rPr>
                <w:rFonts w:eastAsia="等线" w:ascii="Arial" w:cs="Arial" w:hAnsi="Arial"/>
                <w:sz w:val="22"/>
              </w:rPr>
              <w:t>3、只要存在无限解读卡，用户只可购买，包年套餐·无限次；</w:t>
            </w:r>
          </w:p>
          <w:p>
            <w:pPr>
              <w:spacing w:before="120" w:after="120" w:line="288" w:lineRule="auto"/>
              <w:ind w:left="0"/>
              <w:jc w:val="left"/>
            </w:pPr>
            <w:r>
              <w:rPr>
                <w:rFonts w:eastAsia="等线" w:ascii="Arial" w:cs="Arial" w:hAnsi="Arial"/>
                <w:sz w:val="22"/>
              </w:rPr>
              <w:t>4、只要不存在无限解读卡，用户可购买全部类型套餐；</w:t>
            </w:r>
          </w:p>
          <w:p>
            <w:pPr>
              <w:spacing w:before="120" w:after="120" w:line="288" w:lineRule="auto"/>
              <w:ind w:left="0"/>
              <w:jc w:val="left"/>
            </w:pP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服务介绍</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shd w:fill="f76964"/>
              </w:rPr>
              <w:t>【区别于华为客户，文案运营修改建议】</w:t>
            </w:r>
          </w:p>
          <w:p>
            <w:pPr>
              <w:spacing w:before="120" w:after="120" w:line="288" w:lineRule="auto"/>
              <w:ind w:left="0"/>
              <w:jc w:val="left"/>
            </w:pPr>
            <w:r>
              <w:rPr>
                <w:rFonts w:eastAsia="等线" w:ascii="Arial" w:cs="Arial" w:hAnsi="Arial"/>
                <w:sz w:val="22"/>
              </w:rPr>
              <w:t>1、</w:t>
            </w:r>
            <w:r>
              <w:rPr>
                <w:rFonts w:eastAsia="等线" w:ascii="Arial" w:cs="Arial" w:hAnsi="Arial"/>
                <w:sz w:val="22"/>
              </w:rPr>
              <w:t>三甲</w:t>
            </w:r>
            <w:r>
              <w:rPr>
                <w:rFonts w:eastAsia="等线" w:ascii="Arial" w:cs="Arial" w:hAnsi="Arial"/>
                <w:sz w:val="22"/>
              </w:rPr>
              <w:t>医生解读，专业可靠— 国家远程医疗与互联网医学中心医师提供</w:t>
            </w:r>
            <w:r>
              <w:rPr>
                <w:rFonts w:eastAsia="等线" w:ascii="Arial" w:cs="Arial" w:hAnsi="Arial"/>
                <w:sz w:val="22"/>
              </w:rPr>
              <w:t>心电图</w:t>
            </w:r>
            <w:r>
              <w:rPr>
                <w:rFonts w:eastAsia="等线" w:ascii="Arial" w:cs="Arial" w:hAnsi="Arial"/>
                <w:sz w:val="22"/>
              </w:rPr>
              <w:t>解读服务</w:t>
            </w:r>
          </w:p>
          <w:p>
            <w:pPr>
              <w:spacing w:before="120" w:after="120" w:line="288" w:lineRule="auto"/>
              <w:ind w:left="0"/>
              <w:jc w:val="left"/>
            </w:pPr>
            <w:r>
              <w:rPr>
                <w:rFonts w:eastAsia="等线" w:ascii="Arial" w:cs="Arial" w:hAnsi="Arial"/>
                <w:sz w:val="22"/>
              </w:rPr>
              <w:t>2、极速出报告，省去奔波— 心电测量结束后，您可提交医生解读，工作时间内，最快15分钟即可收到医生审核结果。</w:t>
            </w:r>
          </w:p>
          <w:p>
            <w:pPr>
              <w:spacing w:before="120" w:after="120" w:line="288" w:lineRule="auto"/>
              <w:ind w:left="0"/>
              <w:jc w:val="left"/>
            </w:pPr>
            <w:r>
              <w:rPr>
                <w:rFonts w:eastAsia="等线" w:ascii="Arial" w:cs="Arial" w:hAnsi="Arial"/>
                <w:sz w:val="22"/>
              </w:rPr>
              <w:t>3、危急值异常提醒，家人安心— 专业团队审核测量结果，如有高风险异常，提供就医提醒服务。</w:t>
            </w:r>
          </w:p>
          <w:p>
            <w:pPr>
              <w:spacing w:before="120" w:after="120" w:line="288" w:lineRule="auto"/>
              <w:ind w:left="0"/>
              <w:jc w:val="left"/>
            </w:pPr>
            <w:r>
              <w:rPr>
                <w:rFonts w:eastAsia="等线" w:ascii="Arial" w:cs="Arial" w:hAnsi="Arial"/>
                <w:sz w:val="22"/>
              </w:rPr>
              <w:t>4、心电分析月报，监测趋势— 每月完成6次及以上的心电测量，系统即可生成心电分析月报。</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适用人群</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1、详情见</w:t>
            </w:r>
            <w:r>
              <w:rPr>
                <w:rFonts w:eastAsia="等线" w:ascii="Arial" w:cs="Arial" w:hAnsi="Arial"/>
                <w:sz w:val="22"/>
              </w:rPr>
              <w:t>UI</w:t>
            </w:r>
            <w:r>
              <w:rPr>
                <w:rFonts w:eastAsia="等线" w:ascii="Arial" w:cs="Arial" w:hAnsi="Arial"/>
                <w:sz w:val="22"/>
              </w:rPr>
              <w:t>；</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权益详情</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1、点击跳转权益详情</w:t>
            </w:r>
            <w:r>
              <w:rPr>
                <w:rFonts w:eastAsia="等线" w:ascii="Arial" w:cs="Arial" w:hAnsi="Arial"/>
                <w:sz w:val="22"/>
              </w:rPr>
              <w:t>H5</w:t>
            </w:r>
          </w:p>
          <w:p>
            <w:pPr>
              <w:spacing w:before="120" w:after="120" w:line="288" w:lineRule="auto"/>
              <w:ind w:left="0"/>
              <w:jc w:val="left"/>
            </w:pPr>
            <w:r>
              <w:rPr>
                <w:rFonts w:eastAsia="等线" w:ascii="Arial" w:cs="Arial" w:hAnsi="Arial"/>
                <w:sz w:val="22"/>
                <w:shd w:fill="f76964"/>
              </w:rPr>
              <w:t>-用户权益文案</w:t>
            </w:r>
          </w:p>
          <w:p>
            <w:pPr>
              <w:spacing w:before="120" w:after="120" w:line="288" w:lineRule="auto"/>
              <w:ind w:left="0"/>
              <w:jc w:val="left"/>
            </w:pPr>
            <w:r>
              <w:rPr>
                <w:rFonts w:eastAsia="等线" w:ascii="Arial" w:cs="Arial" w:hAnsi="Arial"/>
                <w:sz w:val="22"/>
              </w:rPr>
              <w:t>1、三甲医生解读，专业可靠— 国家远程医疗与互联网医学中心医师提供心电图解读服务</w:t>
            </w:r>
          </w:p>
          <w:p>
            <w:pPr>
              <w:spacing w:before="120" w:after="120" w:line="288" w:lineRule="auto"/>
              <w:ind w:left="0"/>
              <w:jc w:val="left"/>
            </w:pPr>
            <w:r>
              <w:rPr>
                <w:rFonts w:eastAsia="等线" w:ascii="Arial" w:cs="Arial" w:hAnsi="Arial"/>
                <w:sz w:val="22"/>
              </w:rPr>
              <w:t>2、极速出报告，省去奔波— 心电测量结束后，您可提交医生解读，工作时间内，最快15分钟即可收到医生审核结果。</w:t>
            </w:r>
          </w:p>
          <w:p>
            <w:pPr>
              <w:spacing w:before="120" w:after="120" w:line="288" w:lineRule="auto"/>
              <w:ind w:left="0"/>
              <w:jc w:val="left"/>
            </w:pPr>
            <w:r>
              <w:rPr>
                <w:rFonts w:eastAsia="等线" w:ascii="Arial" w:cs="Arial" w:hAnsi="Arial"/>
                <w:sz w:val="22"/>
              </w:rPr>
              <w:t>3、危急值异常提醒，家人安心— 专业团队审核测量结果，如有高风险异常，提供就医提醒服务。</w:t>
            </w:r>
          </w:p>
          <w:p>
            <w:pPr>
              <w:spacing w:before="120" w:after="120" w:line="288" w:lineRule="auto"/>
              <w:ind w:left="0"/>
              <w:jc w:val="left"/>
            </w:pPr>
            <w:r>
              <w:rPr>
                <w:rFonts w:eastAsia="等线" w:ascii="Arial" w:cs="Arial" w:hAnsi="Arial"/>
                <w:sz w:val="22"/>
              </w:rPr>
              <w:t>4、心电分析月报，监测趋势— 每月完成6次及以上的心电测量，系统即可生成心电分析月报。</w:t>
            </w:r>
          </w:p>
          <w:p>
            <w:pPr>
              <w:spacing w:before="120" w:after="120" w:line="288" w:lineRule="auto"/>
              <w:ind w:left="0"/>
              <w:jc w:val="left"/>
            </w:pPr>
          </w:p>
          <w:p>
            <w:pPr>
              <w:spacing w:before="120" w:after="120" w:line="288" w:lineRule="auto"/>
              <w:ind w:left="0"/>
              <w:jc w:val="left"/>
            </w:pPr>
            <w:r>
              <w:rPr>
                <w:rFonts w:eastAsia="等线" w:ascii="Arial" w:cs="Arial" w:hAnsi="Arial"/>
                <w:sz w:val="22"/>
                <w:shd w:fill="f76964"/>
              </w:rPr>
              <w:t>-服务内容文案</w:t>
            </w:r>
          </w:p>
          <w:p>
            <w:pPr>
              <w:spacing w:before="120" w:after="120" w:line="288" w:lineRule="auto"/>
              <w:ind w:left="0"/>
              <w:jc w:val="left"/>
            </w:pPr>
            <w:r>
              <w:rPr>
                <w:rFonts w:eastAsia="等线" w:ascii="Arial" w:cs="Arial" w:hAnsi="Arial"/>
                <w:sz w:val="22"/>
              </w:rPr>
              <w:t>展示</w:t>
            </w:r>
            <w:r>
              <w:rPr>
                <w:rFonts w:eastAsia="等线" w:ascii="Arial" w:cs="Arial" w:hAnsi="Arial"/>
                <w:sz w:val="22"/>
              </w:rPr>
              <w:t>心电解读</w:t>
            </w:r>
            <w:r>
              <w:rPr>
                <w:rFonts w:eastAsia="等线" w:ascii="Arial" w:cs="Arial" w:hAnsi="Arial"/>
                <w:sz w:val="22"/>
              </w:rPr>
              <w:t>后的报告示意图参考</w:t>
            </w:r>
          </w:p>
          <w:p>
            <w:pPr>
              <w:spacing w:before="120" w:after="120" w:line="288" w:lineRule="auto"/>
              <w:ind w:left="0"/>
              <w:jc w:val="left"/>
            </w:pPr>
            <w:r>
              <w:rPr>
                <w:rFonts w:eastAsia="等线" w:ascii="Arial" w:cs="Arial" w:hAnsi="Arial"/>
                <w:sz w:val="22"/>
              </w:rPr>
              <w:t>1、</w:t>
            </w:r>
            <w:r>
              <w:rPr>
                <w:rFonts w:eastAsia="等线" w:ascii="Arial" w:cs="Arial" w:hAnsi="Arial"/>
                <w:sz w:val="22"/>
              </w:rPr>
              <w:t>心电解读</w:t>
            </w:r>
            <w:r>
              <w:rPr>
                <w:rFonts w:eastAsia="等线" w:ascii="Arial" w:cs="Arial" w:hAnsi="Arial"/>
                <w:sz w:val="22"/>
              </w:rPr>
              <w:t>报告—— 三甲医师解读（配图心电解读报告示意图，突出医生签名和医生来源）</w:t>
            </w:r>
          </w:p>
          <w:p>
            <w:pPr>
              <w:spacing w:before="120" w:after="120" w:line="288" w:lineRule="auto"/>
              <w:ind w:left="0"/>
              <w:jc w:val="left"/>
            </w:pPr>
            <w:r>
              <w:rPr>
                <w:rFonts w:eastAsia="等线" w:ascii="Arial" w:cs="Arial" w:hAnsi="Arial"/>
                <w:sz w:val="22"/>
              </w:rPr>
              <w:t xml:space="preserve">2、25项参数指标—— </w:t>
            </w:r>
            <w:r>
              <w:rPr>
                <w:rFonts w:eastAsia="等线" w:ascii="Arial" w:cs="Arial" w:hAnsi="Arial"/>
                <w:sz w:val="22"/>
              </w:rPr>
              <w:t>临床</w:t>
            </w:r>
            <w:r>
              <w:rPr>
                <w:rFonts w:eastAsia="等线" w:ascii="Arial" w:cs="Arial" w:hAnsi="Arial"/>
                <w:sz w:val="22"/>
              </w:rPr>
              <w:t>医生参考（配图</w:t>
            </w:r>
            <w:r>
              <w:rPr>
                <w:rFonts w:eastAsia="等线" w:ascii="Arial" w:cs="Arial" w:hAnsi="Arial"/>
                <w:sz w:val="22"/>
              </w:rPr>
              <w:t>心电图</w:t>
            </w:r>
            <w:r>
              <w:rPr>
                <w:rFonts w:eastAsia="等线" w:ascii="Arial" w:cs="Arial" w:hAnsi="Arial"/>
                <w:sz w:val="22"/>
              </w:rPr>
              <w:t>报告纸质仿图）</w:t>
            </w:r>
          </w:p>
          <w:p>
            <w:pPr>
              <w:spacing w:before="120" w:after="120" w:line="288" w:lineRule="auto"/>
              <w:ind w:left="0"/>
              <w:jc w:val="left"/>
            </w:pPr>
            <w:r>
              <w:rPr>
                <w:rFonts w:eastAsia="等线" w:ascii="Arial" w:cs="Arial" w:hAnsi="Arial"/>
                <w:sz w:val="22"/>
              </w:rPr>
              <w:t>3、心电分析月报—— 健康趋势分析 （配图心电月报示意图，突出统计趋势亮点）</w:t>
            </w: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购买按钮</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1、显示当前选中套餐金额</w:t>
            </w:r>
          </w:p>
          <w:p>
            <w:pPr>
              <w:spacing w:before="120" w:after="120" w:line="288" w:lineRule="auto"/>
              <w:ind w:left="0"/>
              <w:jc w:val="left"/>
            </w:pPr>
            <w:r>
              <w:rPr>
                <w:rFonts w:eastAsia="等线" w:ascii="Arial" w:cs="Arial" w:hAnsi="Arial"/>
                <w:sz w:val="22"/>
              </w:rPr>
              <w:t>2、点击”去购买“逻辑，跳转支付页；</w:t>
            </w: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导航</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1、新增导航服务、我的，点击切换；</w:t>
            </w:r>
          </w:p>
        </w:tc>
      </w:tr>
    </w:tbl>
    <w:p>
      <w:pPr>
        <w:pStyle w:val="3"/>
        <w:spacing w:before="300" w:after="120" w:line="288" w:lineRule="auto"/>
        <w:ind w:left="0"/>
        <w:jc w:val="left"/>
        <w:outlineLvl w:val="2"/>
      </w:pPr>
      <w:bookmarkStart w:name="heading_9" w:id="9"/>
      <w:r>
        <w:rPr>
          <w:rFonts w:eastAsia="等线" w:ascii="Arial" w:cs="Arial" w:hAnsi="Arial"/>
          <w:b w:val="true"/>
          <w:sz w:val="30"/>
        </w:rPr>
        <w:t>1.4、支付流程</w:t>
      </w:r>
      <w:bookmarkEnd w:id="9"/>
    </w:p>
    <w:tbl>
      <w:tblPr>
        <w:tblW w:w="0" w:type="auto"/>
        <w:tblInd w:w="0" w:type="dxa"/>
        <w:tblBorders>
          <w:top w:val="none" w:space="4"/>
          <w:left w:val="none" w:space="4"/>
          <w:bottom w:val="none" w:space="4"/>
          <w:right w:val="none" w:space="4"/>
          <w:insideH w:val="none" w:space="4"/>
          <w:insideV w:val="none" w:space="4"/>
        </w:tblBorders>
        <w:tblLayout w:type="fixed"/>
      </w:tblPr>
      <w:tblGrid>
        <w:gridCol w:w="2769"/>
        <w:gridCol w:w="2755"/>
        <w:gridCol w:w="2755"/>
      </w:tblGrid>
      <w:tr>
        <w:tc>
          <w:tcPr>
            <w:tcW w:w="2769" w:type="dxa"/>
            <w:tcMar>
              <w:top w:type="dxa" w:w="60"/>
              <w:left w:type="dxa" w:w="120"/>
              <w:bottom w:type="dxa" w:w="30"/>
              <w:right w:type="dxa" w:w="120"/>
            </w:tcMar>
          </w:tcPr>
          <w:p>
            <w:pPr>
              <w:spacing w:before="120" w:after="120" w:line="288" w:lineRule="auto"/>
              <w:ind w:left="0"/>
              <w:jc w:val="center"/>
            </w:pPr>
            <w:r>
              <w:drawing>
                <wp:inline distT="0" distR="0" distB="0" distL="0">
                  <wp:extent cx="1600200" cy="34575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7"/>
                          <a:stretch>
                            <a:fillRect/>
                          </a:stretch>
                        </pic:blipFill>
                        <pic:spPr>
                          <a:xfrm>
                            <a:off x="0" y="0"/>
                            <a:ext cx="1600200" cy="3457575"/>
                          </a:xfrm>
                          <a:prstGeom prst="rect">
                            <a:avLst/>
                          </a:prstGeom>
                        </pic:spPr>
                      </pic:pic>
                    </a:graphicData>
                  </a:graphic>
                </wp:inline>
              </w:drawing>
            </w:r>
          </w:p>
        </w:tc>
        <w:tc>
          <w:tcPr>
            <w:tcW w:w="2755" w:type="dxa"/>
            <w:tcMar>
              <w:top w:type="dxa" w:w="60"/>
              <w:left w:type="dxa" w:w="120"/>
              <w:bottom w:type="dxa" w:w="30"/>
              <w:right w:type="dxa" w:w="120"/>
            </w:tcMar>
          </w:tcPr>
          <w:p>
            <w:pPr>
              <w:spacing w:before="120" w:after="120" w:line="288" w:lineRule="auto"/>
              <w:ind w:left="0"/>
              <w:jc w:val="center"/>
            </w:pPr>
            <w:r>
              <w:drawing>
                <wp:inline distT="0" distR="0" distB="0" distL="0">
                  <wp:extent cx="1590675" cy="34575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28"/>
                          <a:stretch>
                            <a:fillRect/>
                          </a:stretch>
                        </pic:blipFill>
                        <pic:spPr>
                          <a:xfrm>
                            <a:off x="0" y="0"/>
                            <a:ext cx="1590675" cy="3457575"/>
                          </a:xfrm>
                          <a:prstGeom prst="rect">
                            <a:avLst/>
                          </a:prstGeom>
                        </pic:spPr>
                      </pic:pic>
                    </a:graphicData>
                  </a:graphic>
                </wp:inline>
              </w:drawing>
            </w:r>
          </w:p>
        </w:tc>
        <w:tc>
          <w:tcPr>
            <w:tcW w:w="2755" w:type="dxa"/>
            <w:tcMar>
              <w:top w:type="dxa" w:w="60"/>
              <w:left w:type="dxa" w:w="120"/>
              <w:bottom w:type="dxa" w:w="30"/>
              <w:right w:type="dxa" w:w="120"/>
            </w:tcMar>
          </w:tcPr>
          <w:p>
            <w:pPr>
              <w:spacing w:before="120" w:after="120" w:line="288" w:lineRule="auto"/>
              <w:ind w:left="0"/>
              <w:jc w:val="center"/>
            </w:pPr>
            <w:r>
              <w:drawing>
                <wp:inline distT="0" distR="0" distB="0" distL="0">
                  <wp:extent cx="1590675" cy="34575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29"/>
                          <a:stretch>
                            <a:fillRect/>
                          </a:stretch>
                        </pic:blipFill>
                        <pic:spPr>
                          <a:xfrm>
                            <a:off x="0" y="0"/>
                            <a:ext cx="1590675" cy="3457575"/>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服务类型</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1110"/>
              <w:gridCol w:w="1110"/>
            </w:tblGrid>
            <w:tr>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2857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18"/>
                                <a:stretch>
                                  <a:fillRect/>
                                </a:stretch>
                              </pic:blipFill>
                              <pic:spPr>
                                <a:xfrm>
                                  <a:off x="0" y="0"/>
                                  <a:ext cx="552450" cy="285750"/>
                                </a:xfrm>
                                <a:prstGeom prst="rect">
                                  <a:avLst/>
                                </a:prstGeom>
                              </pic:spPr>
                            </pic:pic>
                          </a:graphicData>
                        </a:graphic>
                      </wp:inline>
                    </w:drawing>
                  </w:r>
                </w:p>
              </w:tc>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2857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19"/>
                                <a:stretch>
                                  <a:fillRect/>
                                </a:stretch>
                              </pic:blipFill>
                              <pic:spPr>
                                <a:xfrm>
                                  <a:off x="0" y="0"/>
                                  <a:ext cx="552450" cy="28575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110"/>
              <w:gridCol w:w="1110"/>
            </w:tblGrid>
            <w:tr>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2857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20"/>
                                <a:stretch>
                                  <a:fillRect/>
                                </a:stretch>
                              </pic:blipFill>
                              <pic:spPr>
                                <a:xfrm>
                                  <a:off x="0" y="0"/>
                                  <a:ext cx="552450" cy="285750"/>
                                </a:xfrm>
                                <a:prstGeom prst="rect">
                                  <a:avLst/>
                                </a:prstGeom>
                              </pic:spPr>
                            </pic:pic>
                          </a:graphicData>
                        </a:graphic>
                      </wp:inline>
                    </w:drawing>
                  </w:r>
                </w:p>
              </w:tc>
              <w:tc>
                <w:tcPr>
                  <w:tcW w:w="1110" w:type="dxa"/>
                  <w:tcMar>
                    <w:top w:type="dxa" w:w="60"/>
                    <w:left w:type="dxa" w:w="120"/>
                    <w:bottom w:type="dxa" w:w="30"/>
                    <w:right w:type="dxa" w:w="120"/>
                  </w:tcMar>
                </w:tcPr>
                <w:p>
                  <w:pPr>
                    <w:spacing w:before="120" w:after="120" w:line="288" w:lineRule="auto"/>
                    <w:ind w:left="0"/>
                    <w:jc w:val="center"/>
                  </w:pPr>
                  <w:r>
                    <w:drawing>
                      <wp:inline distT="0" distR="0" distB="0" distL="0">
                        <wp:extent cx="552450" cy="2857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21"/>
                                <a:stretch>
                                  <a:fillRect/>
                                </a:stretch>
                              </pic:blipFill>
                              <pic:spPr>
                                <a:xfrm>
                                  <a:off x="0" y="0"/>
                                  <a:ext cx="552450" cy="285750"/>
                                </a:xfrm>
                                <a:prstGeom prst="rect">
                                  <a:avLst/>
                                </a:prstGeom>
                              </pic:spPr>
                            </pic:pic>
                          </a:graphicData>
                        </a:graphic>
                      </wp:inline>
                    </w:drawing>
                  </w:r>
                </w:p>
              </w:tc>
            </w:tr>
          </w:tbl>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服务类型与购买的套餐一一对应</w:t>
            </w:r>
          </w:p>
          <w:p>
            <w:pPr>
              <w:spacing w:before="120" w:after="120" w:line="288" w:lineRule="auto"/>
              <w:ind w:left="0"/>
              <w:jc w:val="left"/>
            </w:pPr>
            <w:r>
              <w:rPr>
                <w:rFonts w:eastAsia="等线" w:ascii="Arial" w:cs="Arial" w:hAnsi="Arial"/>
                <w:sz w:val="22"/>
              </w:rPr>
              <w:t>-包年套餐·无限次服务类型—&gt;</w:t>
            </w:r>
            <w:r>
              <w:rPr>
                <w:rFonts w:eastAsia="等线" w:ascii="Arial" w:cs="Arial" w:hAnsi="Arial"/>
                <w:sz w:val="22"/>
              </w:rPr>
              <w:t>心电解读</w:t>
            </w:r>
            <w:r>
              <w:rPr>
                <w:rFonts w:eastAsia="等线" w:ascii="Arial" w:cs="Arial" w:hAnsi="Arial"/>
                <w:sz w:val="22"/>
              </w:rPr>
              <w:t>服务包年套餐·无限次；</w:t>
            </w:r>
          </w:p>
          <w:p>
            <w:pPr>
              <w:spacing w:before="120" w:after="120" w:line="288" w:lineRule="auto"/>
              <w:ind w:left="0"/>
              <w:jc w:val="left"/>
            </w:pPr>
            <w:r>
              <w:rPr>
                <w:rFonts w:eastAsia="等线" w:ascii="Arial" w:cs="Arial" w:hAnsi="Arial"/>
                <w:sz w:val="22"/>
              </w:rPr>
              <w:t>-包年套餐·150次服务类型—&gt;</w:t>
            </w:r>
            <w:r>
              <w:rPr>
                <w:rFonts w:eastAsia="等线" w:ascii="Arial" w:cs="Arial" w:hAnsi="Arial"/>
                <w:sz w:val="22"/>
              </w:rPr>
              <w:t>心电解读</w:t>
            </w:r>
            <w:r>
              <w:rPr>
                <w:rFonts w:eastAsia="等线" w:ascii="Arial" w:cs="Arial" w:hAnsi="Arial"/>
                <w:sz w:val="22"/>
              </w:rPr>
              <w:t>服务包年套餐·150次；</w:t>
            </w:r>
          </w:p>
          <w:p>
            <w:pPr>
              <w:spacing w:before="120" w:after="120" w:line="288" w:lineRule="auto"/>
              <w:ind w:left="0"/>
              <w:jc w:val="left"/>
            </w:pPr>
            <w:r>
              <w:rPr>
                <w:rFonts w:eastAsia="等线" w:ascii="Arial" w:cs="Arial" w:hAnsi="Arial"/>
                <w:sz w:val="22"/>
              </w:rPr>
              <w:t>-包月套餐·30次服务类型—&gt;</w:t>
            </w:r>
            <w:r>
              <w:rPr>
                <w:rFonts w:eastAsia="等线" w:ascii="Arial" w:cs="Arial" w:hAnsi="Arial"/>
                <w:sz w:val="22"/>
              </w:rPr>
              <w:t>心电解读</w:t>
            </w:r>
            <w:r>
              <w:rPr>
                <w:rFonts w:eastAsia="等线" w:ascii="Arial" w:cs="Arial" w:hAnsi="Arial"/>
                <w:sz w:val="22"/>
              </w:rPr>
              <w:t>服务包月套餐·30次；</w:t>
            </w:r>
          </w:p>
          <w:p>
            <w:pPr>
              <w:spacing w:before="120" w:after="120" w:line="288" w:lineRule="auto"/>
              <w:ind w:left="0"/>
              <w:jc w:val="left"/>
            </w:pPr>
            <w:r>
              <w:rPr>
                <w:rFonts w:eastAsia="等线" w:ascii="Arial" w:cs="Arial" w:hAnsi="Arial"/>
                <w:sz w:val="22"/>
              </w:rPr>
              <w:t>-</w:t>
            </w:r>
            <w:r>
              <w:rPr>
                <w:rFonts w:eastAsia="等线" w:ascii="Arial" w:cs="Arial" w:hAnsi="Arial"/>
                <w:sz w:val="22"/>
              </w:rPr>
              <w:t>单次付费</w:t>
            </w:r>
            <w:r>
              <w:rPr>
                <w:rFonts w:eastAsia="等线" w:ascii="Arial" w:cs="Arial" w:hAnsi="Arial"/>
                <w:sz w:val="22"/>
              </w:rPr>
              <w:t>服务类型—&gt;</w:t>
            </w:r>
            <w:r>
              <w:rPr>
                <w:rFonts w:eastAsia="等线" w:ascii="Arial" w:cs="Arial" w:hAnsi="Arial"/>
                <w:sz w:val="22"/>
              </w:rPr>
              <w:t>心电解读</w:t>
            </w:r>
            <w:r>
              <w:rPr>
                <w:rFonts w:eastAsia="等线" w:ascii="Arial" w:cs="Arial" w:hAnsi="Arial"/>
                <w:sz w:val="22"/>
              </w:rPr>
              <w:t>单次服务；</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需支付</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套餐金额，示例”￥299“；</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选择支付方式</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单选按钮，展示支付方式图标、名称，选中高亮</w:t>
            </w:r>
          </w:p>
          <w:p>
            <w:pPr>
              <w:spacing w:before="120" w:after="120" w:line="288" w:lineRule="auto"/>
              <w:ind w:left="0"/>
              <w:jc w:val="left"/>
            </w:pPr>
            <w:r>
              <w:rPr>
                <w:rFonts w:eastAsia="等线" w:ascii="Arial" w:cs="Arial" w:hAnsi="Arial"/>
                <w:sz w:val="22"/>
              </w:rPr>
              <w:t>1、支持微信</w:t>
            </w:r>
            <w:r>
              <w:rPr>
                <w:rFonts w:eastAsia="等线" w:ascii="Arial" w:cs="Arial" w:hAnsi="Arial"/>
                <w:sz w:val="22"/>
              </w:rPr>
              <w:t>H5</w:t>
            </w:r>
            <w:r>
              <w:rPr>
                <w:rFonts w:eastAsia="等线" w:ascii="Arial" w:cs="Arial" w:hAnsi="Arial"/>
                <w:sz w:val="22"/>
              </w:rPr>
              <w:t>支付方式；</w:t>
            </w:r>
          </w:p>
          <w:p>
            <w:pPr>
              <w:spacing w:before="120" w:after="120" w:line="288" w:lineRule="auto"/>
              <w:ind w:left="0"/>
              <w:jc w:val="left"/>
            </w:pPr>
            <w:r>
              <w:rPr>
                <w:rFonts w:eastAsia="等线" w:ascii="Arial" w:cs="Arial" w:hAnsi="Arial"/>
                <w:sz w:val="22"/>
              </w:rPr>
              <w:t>2、支持支付宝</w:t>
            </w:r>
            <w:r>
              <w:rPr>
                <w:rFonts w:eastAsia="等线" w:ascii="Arial" w:cs="Arial" w:hAnsi="Arial"/>
                <w:sz w:val="22"/>
              </w:rPr>
              <w:t>H5</w:t>
            </w:r>
            <w:r>
              <w:rPr>
                <w:rFonts w:eastAsia="等线" w:ascii="Arial" w:cs="Arial" w:hAnsi="Arial"/>
                <w:sz w:val="22"/>
              </w:rPr>
              <w:t>支付方式；</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支付按钮</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1、显示金额；</w:t>
            </w:r>
          </w:p>
          <w:p>
            <w:pPr>
              <w:spacing w:before="120" w:after="120" w:line="288" w:lineRule="auto"/>
              <w:ind w:left="0"/>
              <w:jc w:val="left"/>
            </w:pPr>
            <w:r>
              <w:rPr>
                <w:rFonts w:eastAsia="等线" w:ascii="Arial" w:cs="Arial" w:hAnsi="Arial"/>
                <w:sz w:val="22"/>
              </w:rPr>
              <w:t>2、点击”去购买“根据选择支付方式，拉起对应</w:t>
            </w:r>
            <w:r>
              <w:rPr>
                <w:rFonts w:eastAsia="等线" w:ascii="Arial" w:cs="Arial" w:hAnsi="Arial"/>
                <w:sz w:val="22"/>
              </w:rPr>
              <w:t>H5</w:t>
            </w:r>
            <w:r>
              <w:rPr>
                <w:rFonts w:eastAsia="等线" w:ascii="Arial" w:cs="Arial" w:hAnsi="Arial"/>
                <w:sz w:val="22"/>
              </w:rPr>
              <w:t>；</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文案</w:t>
            </w:r>
          </w:p>
          <w:p>
            <w:pPr>
              <w:spacing w:before="120" w:after="120" w:line="288" w:lineRule="auto"/>
              <w:ind w:left="0"/>
              <w:jc w:val="left"/>
            </w:pPr>
            <w:r>
              <w:rPr>
                <w:rFonts w:eastAsia="等线" w:ascii="Arial" w:cs="Arial" w:hAnsi="Arial"/>
                <w:sz w:val="22"/>
              </w:rPr>
              <w:t>缺</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8f959e"/>
                <w:sz w:val="22"/>
                <w:shd w:fill="f76964"/>
              </w:rPr>
              <w:t>需要明确退费规则和两类套餐冲突处理规则、及中日提供服务</w:t>
            </w:r>
          </w:p>
          <w:p>
            <w:pPr>
              <w:spacing w:before="120" w:after="120" w:line="288" w:lineRule="auto"/>
              <w:ind w:left="0"/>
              <w:jc w:val="left"/>
            </w:pPr>
            <w:r>
              <w:rPr>
                <w:rFonts w:eastAsia="等线" w:ascii="Arial" w:cs="Arial" w:hAnsi="Arial"/>
                <w:sz w:val="22"/>
              </w:rPr>
              <w:t>购买须知：</w:t>
            </w:r>
          </w:p>
          <w:p>
            <w:pPr>
              <w:spacing w:before="120" w:after="120" w:line="288" w:lineRule="auto"/>
              <w:ind w:left="0"/>
              <w:jc w:val="left"/>
            </w:pPr>
            <w:r>
              <w:rPr>
                <w:rFonts w:eastAsia="等线" w:ascii="Arial" w:cs="Arial" w:hAnsi="Arial"/>
                <w:sz w:val="22"/>
              </w:rPr>
              <w:t>1、本服务由国家远程医疗与互联网医学中心和浙江好络维医疗技术有限公司提供。</w:t>
            </w:r>
          </w:p>
          <w:p>
            <w:pPr>
              <w:spacing w:before="120" w:after="120" w:line="288" w:lineRule="auto"/>
              <w:ind w:left="0"/>
              <w:jc w:val="left"/>
            </w:pPr>
            <w:r>
              <w:rPr>
                <w:rFonts w:eastAsia="等线" w:ascii="Arial" w:cs="Arial" w:hAnsi="Arial"/>
                <w:sz w:val="22"/>
              </w:rPr>
              <w:t>2、购买本服务前，请务必确认您的小米手表支持ECG心电测量功能。</w:t>
            </w:r>
          </w:p>
          <w:p>
            <w:pPr>
              <w:spacing w:before="120" w:after="120" w:line="288" w:lineRule="auto"/>
              <w:ind w:left="0"/>
              <w:jc w:val="left"/>
            </w:pPr>
            <w:r>
              <w:rPr>
                <w:rFonts w:eastAsia="等线" w:ascii="Arial" w:cs="Arial" w:hAnsi="Arial"/>
                <w:sz w:val="22"/>
              </w:rPr>
              <w:t>3、未使用套餐内的服务情况下，支持7天无理由退款。</w:t>
            </w:r>
          </w:p>
          <w:p>
            <w:pPr>
              <w:spacing w:before="120" w:after="120" w:line="288" w:lineRule="auto"/>
              <w:ind w:left="0"/>
              <w:jc w:val="left"/>
            </w:pPr>
            <w:r>
              <w:rPr>
                <w:rFonts w:eastAsia="等线" w:ascii="Arial" w:cs="Arial" w:hAnsi="Arial"/>
                <w:sz w:val="22"/>
              </w:rPr>
              <w:t>4、已使用套餐内服务或者购买超过7天，不支持退款</w:t>
            </w:r>
          </w:p>
          <w:p>
            <w:pPr>
              <w:spacing w:before="120" w:after="120" w:line="288" w:lineRule="auto"/>
              <w:ind w:left="0"/>
              <w:jc w:val="left"/>
            </w:pPr>
            <w:r>
              <w:rPr>
                <w:rFonts w:eastAsia="等线" w:ascii="Arial" w:cs="Arial" w:hAnsi="Arial"/>
                <w:sz w:val="22"/>
              </w:rPr>
              <w:t>5、本服务最终解释权归浙江好络维医疗技术有限公司，如有疑问请在工作时间致电400-0785-120。</w:t>
            </w: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支付</w:t>
            </w:r>
            <w:r>
              <w:rPr>
                <w:rFonts w:eastAsia="等线" w:ascii="Arial" w:cs="Arial" w:hAnsi="Arial"/>
                <w:sz w:val="22"/>
              </w:rPr>
              <w:t>H5</w:t>
            </w:r>
            <w:r>
              <w:rPr>
                <w:rFonts w:eastAsia="等线" w:ascii="Arial" w:cs="Arial" w:hAnsi="Arial"/>
                <w:sz w:val="22"/>
              </w:rPr>
              <w:t>页</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1、支付完成或放弃(关闭)支付页，返回订单页；</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支付完成校验弹窗</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color w:val="d83931"/>
                <w:sz w:val="22"/>
              </w:rPr>
              <w:t>1、逻辑复用</w:t>
            </w:r>
          </w:p>
          <w:p>
            <w:pPr>
              <w:spacing w:before="120" w:after="120" w:line="288" w:lineRule="auto"/>
              <w:ind w:left="0"/>
              <w:jc w:val="left"/>
            </w:pPr>
            <w:r>
              <w:rPr>
                <w:rFonts w:eastAsia="等线" w:ascii="Arial" w:cs="Arial" w:hAnsi="Arial"/>
                <w:color w:val="d83931"/>
                <w:sz w:val="22"/>
              </w:rPr>
              <w:t>2、需预研支付宝</w:t>
            </w:r>
            <w:r>
              <w:rPr>
                <w:rFonts w:eastAsia="等线" w:ascii="Arial" w:cs="Arial" w:hAnsi="Arial"/>
                <w:color w:val="d83931"/>
                <w:sz w:val="22"/>
              </w:rPr>
              <w:t>H5</w:t>
            </w:r>
            <w:r>
              <w:rPr>
                <w:rFonts w:eastAsia="等线" w:ascii="Arial" w:cs="Arial" w:hAnsi="Arial"/>
                <w:color w:val="d83931"/>
                <w:sz w:val="22"/>
              </w:rPr>
              <w:t>支付为同一逻辑</w:t>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2760"/>
        <w:gridCol w:w="2760"/>
        <w:gridCol w:w="2760"/>
      </w:tblGrid>
      <w:tr>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575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0"/>
                          <a:stretch>
                            <a:fillRect/>
                          </a:stretch>
                        </pic:blipFill>
                        <pic:spPr>
                          <a:xfrm>
                            <a:off x="0" y="0"/>
                            <a:ext cx="1600200" cy="3457575"/>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575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1"/>
                          <a:stretch>
                            <a:fillRect/>
                          </a:stretch>
                        </pic:blipFill>
                        <pic:spPr>
                          <a:xfrm>
                            <a:off x="0" y="0"/>
                            <a:ext cx="1600200" cy="3457575"/>
                          </a:xfrm>
                          <a:prstGeom prst="rect">
                            <a:avLst/>
                          </a:prstGeom>
                        </pic:spPr>
                      </pic:pic>
                    </a:graphicData>
                  </a:graphic>
                </wp:inline>
              </w:drawing>
            </w:r>
          </w:p>
        </w:tc>
        <w:tc>
          <w:tcPr>
            <w:tcW w:w="2760" w:type="dxa"/>
            <w:tcMar>
              <w:top w:type="dxa" w:w="60"/>
              <w:left w:type="dxa" w:w="120"/>
              <w:bottom w:type="dxa" w:w="30"/>
              <w:right w:type="dxa" w:w="120"/>
            </w:tcMar>
          </w:tcPr>
          <w:p>
            <w:pPr>
              <w:spacing w:before="120" w:after="120" w:line="288" w:lineRule="auto"/>
              <w:ind w:left="0"/>
              <w:jc w:val="center"/>
            </w:pPr>
            <w:r>
              <w:drawing>
                <wp:inline distT="0" distR="0" distB="0" distL="0">
                  <wp:extent cx="1600200" cy="345757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2"/>
                          <a:stretch>
                            <a:fillRect/>
                          </a:stretch>
                        </pic:blipFill>
                        <pic:spPr>
                          <a:xfrm>
                            <a:off x="0" y="0"/>
                            <a:ext cx="1600200" cy="3457575"/>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心电图</w:t>
            </w:r>
            <w:r>
              <w:rPr>
                <w:rFonts w:eastAsia="等线" w:ascii="Arial" w:cs="Arial" w:hAnsi="Arial"/>
                <w:sz w:val="22"/>
              </w:rPr>
              <w:t>页—&gt;支付成功页</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1、文案，点击”去提交解读“，选择</w:t>
            </w:r>
            <w:r>
              <w:rPr>
                <w:rFonts w:eastAsia="等线" w:ascii="Arial" w:cs="Arial" w:hAnsi="Arial"/>
                <w:sz w:val="22"/>
              </w:rPr>
              <w:t>心电图</w:t>
            </w:r>
            <w:r>
              <w:rPr>
                <w:rFonts w:eastAsia="等线" w:ascii="Arial" w:cs="Arial" w:hAnsi="Arial"/>
                <w:sz w:val="22"/>
              </w:rPr>
              <w:t>提交专业医生；</w:t>
            </w:r>
          </w:p>
          <w:p>
            <w:pPr>
              <w:spacing w:before="120" w:after="120" w:line="288" w:lineRule="auto"/>
              <w:ind w:left="0"/>
              <w:jc w:val="left"/>
            </w:pPr>
            <w:r>
              <w:rPr>
                <w:rFonts w:eastAsia="等线" w:ascii="Arial" w:cs="Arial" w:hAnsi="Arial"/>
                <w:sz w:val="22"/>
              </w:rPr>
              <w:t>2、点击”去提交解读“跳转”选择心电图页“</w:t>
            </w:r>
          </w:p>
          <w:p>
            <w:pPr>
              <w:spacing w:before="120" w:after="120" w:line="288" w:lineRule="auto"/>
              <w:ind w:left="453"/>
              <w:jc w:val="left"/>
            </w:pPr>
            <w:r>
              <w:rPr>
                <w:rFonts w:eastAsia="等线" w:ascii="Arial" w:cs="Arial" w:hAnsi="Arial"/>
                <w:sz w:val="22"/>
              </w:rPr>
              <w:t>-选择后，跳转”检测</w:t>
            </w:r>
            <w:r>
              <w:rPr>
                <w:rFonts w:eastAsia="等线" w:ascii="Arial" w:cs="Arial" w:hAnsi="Arial"/>
                <w:sz w:val="22"/>
              </w:rPr>
              <w:t>心电图</w:t>
            </w:r>
            <w:r>
              <w:rPr>
                <w:rFonts w:eastAsia="等线" w:ascii="Arial" w:cs="Arial" w:hAnsi="Arial"/>
                <w:sz w:val="22"/>
              </w:rPr>
              <w:t>质量页“；</w:t>
            </w:r>
          </w:p>
          <w:p>
            <w:pPr>
              <w:spacing w:before="120" w:after="120" w:line="288" w:lineRule="auto"/>
              <w:ind w:left="0"/>
              <w:jc w:val="left"/>
            </w:pPr>
            <w:r>
              <w:rPr>
                <w:rFonts w:eastAsia="等线" w:ascii="Arial" w:cs="Arial" w:hAnsi="Arial"/>
                <w:sz w:val="22"/>
              </w:rPr>
              <w:t>3、点击”查看订单“跳转”订单列表页“</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心电详情页—&gt;支付成功页</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1、文案，点击“去提交”，将选择的</w:t>
            </w:r>
            <w:r>
              <w:rPr>
                <w:rFonts w:eastAsia="等线" w:ascii="Arial" w:cs="Arial" w:hAnsi="Arial"/>
                <w:sz w:val="22"/>
              </w:rPr>
              <w:t>心电图</w:t>
            </w:r>
            <w:r>
              <w:rPr>
                <w:rFonts w:eastAsia="等线" w:ascii="Arial" w:cs="Arial" w:hAnsi="Arial"/>
                <w:sz w:val="22"/>
              </w:rPr>
              <w:t>提交专业医生果；</w:t>
            </w:r>
          </w:p>
          <w:p>
            <w:pPr>
              <w:spacing w:before="120" w:after="120" w:line="288" w:lineRule="auto"/>
              <w:ind w:left="0"/>
              <w:jc w:val="left"/>
            </w:pPr>
            <w:r>
              <w:rPr>
                <w:rFonts w:eastAsia="等线" w:ascii="Arial" w:cs="Arial" w:hAnsi="Arial"/>
                <w:sz w:val="22"/>
              </w:rPr>
              <w:t>2、点击”去提交“跳转”检测心电图质量页“；</w:t>
            </w:r>
          </w:p>
          <w:p>
            <w:pPr>
              <w:spacing w:before="120" w:after="120" w:line="288" w:lineRule="auto"/>
              <w:ind w:left="0"/>
              <w:jc w:val="left"/>
            </w:pPr>
            <w:r>
              <w:rPr>
                <w:rFonts w:eastAsia="等线" w:ascii="Arial" w:cs="Arial" w:hAnsi="Arial"/>
                <w:sz w:val="22"/>
              </w:rPr>
              <w:t>3、点击”查看订单“跳转”订单列表页“</w:t>
            </w:r>
          </w:p>
        </w:tc>
      </w:tr>
    </w:tbl>
    <w:p>
      <w:pPr>
        <w:pStyle w:val="2"/>
        <w:spacing w:before="320" w:after="120" w:line="288" w:lineRule="auto"/>
        <w:ind w:left="0"/>
        <w:jc w:val="left"/>
        <w:outlineLvl w:val="1"/>
      </w:pPr>
      <w:bookmarkStart w:name="heading_10" w:id="10"/>
      <w:r>
        <w:rPr>
          <w:rFonts w:eastAsia="等线" w:ascii="Arial" w:cs="Arial" w:hAnsi="Arial"/>
          <w:b w:val="true"/>
          <w:sz w:val="32"/>
        </w:rPr>
        <w:t>2、使用服务流程</w:t>
      </w:r>
      <w:bookmarkEnd w:id="10"/>
    </w:p>
    <w:p>
      <w:pPr>
        <w:pStyle w:val="3"/>
        <w:spacing w:before="300" w:after="120" w:line="288" w:lineRule="auto"/>
        <w:ind w:left="0"/>
        <w:jc w:val="left"/>
        <w:outlineLvl w:val="2"/>
      </w:pPr>
      <w:bookmarkStart w:name="heading_11" w:id="11"/>
      <w:r>
        <w:rPr>
          <w:rFonts w:eastAsia="等线" w:ascii="Arial" w:cs="Arial" w:hAnsi="Arial"/>
          <w:b w:val="true"/>
          <w:sz w:val="30"/>
        </w:rPr>
        <w:t>2.1、提交</w:t>
      </w:r>
      <w:r>
        <w:rPr>
          <w:rFonts w:eastAsia="等线" w:ascii="Arial" w:cs="Arial" w:hAnsi="Arial"/>
          <w:b w:val="true"/>
          <w:sz w:val="30"/>
        </w:rPr>
        <w:t>心电解读</w:t>
      </w:r>
      <w:bookmarkEnd w:id="11"/>
    </w:p>
    <w:tbl>
      <w:tblPr>
        <w:tblW w:w="0" w:type="auto"/>
        <w:tblInd w:w="0" w:type="dxa"/>
        <w:tblBorders>
          <w:top w:val="none" w:space="4"/>
          <w:left w:val="none" w:space="4"/>
          <w:bottom w:val="none" w:space="4"/>
          <w:right w:val="none" w:space="4"/>
          <w:insideH w:val="none" w:space="4"/>
          <w:insideV w:val="none" w:space="4"/>
        </w:tblBorders>
        <w:tblLayout w:type="fixed"/>
      </w:tblPr>
      <w:tblGrid>
        <w:gridCol w:w="1659"/>
        <w:gridCol w:w="1659"/>
        <w:gridCol w:w="1653"/>
        <w:gridCol w:w="1653"/>
        <w:gridCol w:w="1653"/>
      </w:tblGrid>
      <w:tr>
        <w:tc>
          <w:tcPr>
            <w:tcW w:w="1659" w:type="dxa"/>
            <w:tcMar>
              <w:top w:type="dxa" w:w="60"/>
              <w:left w:type="dxa" w:w="120"/>
              <w:bottom w:type="dxa" w:w="30"/>
              <w:right w:type="dxa" w:w="120"/>
            </w:tcMar>
          </w:tcPr>
          <w:p>
            <w:pPr>
              <w:spacing w:before="120" w:after="120" w:line="288" w:lineRule="auto"/>
              <w:ind w:left="0"/>
              <w:jc w:val="center"/>
            </w:pPr>
            <w:r>
              <w:drawing>
                <wp:inline distT="0" distR="0" distB="0" distL="0">
                  <wp:extent cx="895350" cy="19431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33"/>
                          <a:stretch>
                            <a:fillRect/>
                          </a:stretch>
                        </pic:blipFill>
                        <pic:spPr>
                          <a:xfrm>
                            <a:off x="0" y="0"/>
                            <a:ext cx="895350" cy="1943100"/>
                          </a:xfrm>
                          <a:prstGeom prst="rect">
                            <a:avLst/>
                          </a:prstGeom>
                        </pic:spPr>
                      </pic:pic>
                    </a:graphicData>
                  </a:graphic>
                </wp:inline>
              </w:drawing>
            </w:r>
          </w:p>
        </w:tc>
        <w:tc>
          <w:tcPr>
            <w:tcW w:w="1659" w:type="dxa"/>
            <w:tcMar>
              <w:top w:type="dxa" w:w="60"/>
              <w:left w:type="dxa" w:w="120"/>
              <w:bottom w:type="dxa" w:w="30"/>
              <w:right w:type="dxa" w:w="120"/>
            </w:tcMar>
          </w:tcPr>
          <w:p>
            <w:pPr>
              <w:spacing w:before="120" w:after="120" w:line="288" w:lineRule="auto"/>
              <w:ind w:left="0"/>
              <w:jc w:val="center"/>
            </w:pPr>
            <w:r>
              <w:drawing>
                <wp:inline distT="0" distR="0" distB="0" distL="0">
                  <wp:extent cx="895350" cy="19431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34"/>
                          <a:stretch>
                            <a:fillRect/>
                          </a:stretch>
                        </pic:blipFill>
                        <pic:spPr>
                          <a:xfrm>
                            <a:off x="0" y="0"/>
                            <a:ext cx="895350" cy="1943100"/>
                          </a:xfrm>
                          <a:prstGeom prst="rect">
                            <a:avLst/>
                          </a:prstGeom>
                        </pic:spPr>
                      </pic:pic>
                    </a:graphicData>
                  </a:graphic>
                </wp:inline>
              </w:drawing>
            </w:r>
          </w:p>
          <w:p>
            <w:pPr>
              <w:spacing w:before="120" w:after="120" w:line="288" w:lineRule="auto"/>
              <w:ind w:left="0"/>
              <w:jc w:val="left"/>
            </w:pPr>
          </w:p>
        </w:tc>
        <w:tc>
          <w:tcPr>
            <w:tcW w:w="1653" w:type="dxa"/>
            <w:tcMar>
              <w:top w:type="dxa" w:w="60"/>
              <w:left w:type="dxa" w:w="120"/>
              <w:bottom w:type="dxa" w:w="30"/>
              <w:right w:type="dxa" w:w="120"/>
            </w:tcMar>
          </w:tcPr>
          <w:p>
            <w:pPr>
              <w:spacing w:before="120" w:after="120" w:line="288" w:lineRule="auto"/>
              <w:ind w:left="0"/>
              <w:jc w:val="center"/>
            </w:pPr>
            <w:r>
              <w:drawing>
                <wp:inline distT="0" distR="0" distB="0" distL="0">
                  <wp:extent cx="895350" cy="194310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35"/>
                          <a:stretch>
                            <a:fillRect/>
                          </a:stretch>
                        </pic:blipFill>
                        <pic:spPr>
                          <a:xfrm>
                            <a:off x="0" y="0"/>
                            <a:ext cx="895350" cy="1943100"/>
                          </a:xfrm>
                          <a:prstGeom prst="rect">
                            <a:avLst/>
                          </a:prstGeom>
                        </pic:spPr>
                      </pic:pic>
                    </a:graphicData>
                  </a:graphic>
                </wp:inline>
              </w:drawing>
            </w:r>
          </w:p>
        </w:tc>
        <w:tc>
          <w:tcPr>
            <w:tcW w:w="1653" w:type="dxa"/>
            <w:tcMar>
              <w:top w:type="dxa" w:w="60"/>
              <w:left w:type="dxa" w:w="120"/>
              <w:bottom w:type="dxa" w:w="30"/>
              <w:right w:type="dxa" w:w="120"/>
            </w:tcMar>
          </w:tcPr>
          <w:p>
            <w:pPr>
              <w:spacing w:before="120" w:after="120" w:line="288" w:lineRule="auto"/>
              <w:ind w:left="0"/>
              <w:jc w:val="center"/>
            </w:pPr>
            <w:r>
              <w:drawing>
                <wp:inline distT="0" distR="0" distB="0" distL="0">
                  <wp:extent cx="895350" cy="19431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36"/>
                          <a:stretch>
                            <a:fillRect/>
                          </a:stretch>
                        </pic:blipFill>
                        <pic:spPr>
                          <a:xfrm>
                            <a:off x="0" y="0"/>
                            <a:ext cx="895350" cy="1943100"/>
                          </a:xfrm>
                          <a:prstGeom prst="rect">
                            <a:avLst/>
                          </a:prstGeom>
                        </pic:spPr>
                      </pic:pic>
                    </a:graphicData>
                  </a:graphic>
                </wp:inline>
              </w:drawing>
            </w:r>
          </w:p>
        </w:tc>
        <w:tc>
          <w:tcPr>
            <w:tcW w:w="1653" w:type="dxa"/>
            <w:tcMar>
              <w:top w:type="dxa" w:w="60"/>
              <w:left w:type="dxa" w:w="120"/>
              <w:bottom w:type="dxa" w:w="30"/>
              <w:right w:type="dxa" w:w="120"/>
            </w:tcMar>
          </w:tcPr>
          <w:p>
            <w:pPr>
              <w:spacing w:before="120" w:after="120" w:line="288" w:lineRule="auto"/>
              <w:ind w:left="0"/>
              <w:jc w:val="center"/>
            </w:pPr>
            <w:r>
              <w:drawing>
                <wp:inline distT="0" distR="0" distB="0" distL="0">
                  <wp:extent cx="895350" cy="19431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37"/>
                          <a:stretch>
                            <a:fillRect/>
                          </a:stretch>
                        </pic:blipFill>
                        <pic:spPr>
                          <a:xfrm>
                            <a:off x="0" y="0"/>
                            <a:ext cx="895350" cy="1943100"/>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新增-提交失败原因</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1、导联脱落、信号质量差、左右手接反</w:t>
            </w:r>
          </w:p>
          <w:p>
            <w:pPr>
              <w:spacing w:before="120" w:after="120" w:line="288" w:lineRule="auto"/>
              <w:ind w:left="0"/>
              <w:jc w:val="left"/>
            </w:pPr>
            <w:r>
              <w:rPr>
                <w:rFonts w:eastAsia="等线" w:ascii="Arial" w:cs="Arial" w:hAnsi="Arial"/>
                <w:sz w:val="22"/>
              </w:rPr>
              <w:t xml:space="preserve">”您提交的⼼电图信号质量差（或有效测量时⻓不⾜、或左右⼿戴反），⽆法完 </w:t>
            </w:r>
          </w:p>
          <w:p>
            <w:pPr>
              <w:spacing w:before="120" w:after="120" w:line="288" w:lineRule="auto"/>
              <w:ind w:left="0"/>
              <w:jc w:val="left"/>
            </w:pPr>
            <w:r>
              <w:rPr>
                <w:rFonts w:eastAsia="等线" w:ascii="Arial" w:cs="Arial" w:hAnsi="Arial"/>
                <w:sz w:val="22"/>
              </w:rPr>
              <w:t xml:space="preserve">成医⽣解读，请重新测量后提交。 </w:t>
            </w:r>
          </w:p>
          <w:p>
            <w:pPr>
              <w:spacing w:before="120" w:after="120" w:line="288" w:lineRule="auto"/>
              <w:ind w:left="0"/>
              <w:jc w:val="left"/>
            </w:pPr>
            <w:r>
              <w:rPr>
                <w:rFonts w:eastAsia="等线" w:ascii="Arial" w:cs="Arial" w:hAnsi="Arial"/>
                <w:sz w:val="22"/>
              </w:rPr>
              <w:t xml:space="preserve">建议您按如下⽅式调整： </w:t>
            </w:r>
          </w:p>
          <w:p>
            <w:pPr>
              <w:spacing w:before="120" w:after="120" w:line="288" w:lineRule="auto"/>
              <w:ind w:left="0"/>
              <w:jc w:val="left"/>
            </w:pPr>
            <w:r>
              <w:rPr>
                <w:rFonts w:eastAsia="等线" w:ascii="Arial" w:cs="Arial" w:hAnsi="Arial"/>
                <w:sz w:val="22"/>
              </w:rPr>
              <w:t xml:space="preserve">1.确保佩戴⼿臂与设置的佩戴⽅式相符。 </w:t>
            </w:r>
          </w:p>
          <w:p>
            <w:pPr>
              <w:spacing w:before="120" w:after="120" w:line="288" w:lineRule="auto"/>
              <w:ind w:left="0"/>
              <w:jc w:val="left"/>
            </w:pPr>
            <w:r>
              <w:rPr>
                <w:rFonts w:eastAsia="等线" w:ascii="Arial" w:cs="Arial" w:hAnsi="Arial"/>
                <w:sz w:val="22"/>
              </w:rPr>
              <w:t xml:space="preserve">2.佩戴⼿腕上⽅2cm处，确保⼿表和⼿腕舒适贴合，避免佩戴过松或过紧。 </w:t>
            </w:r>
          </w:p>
          <w:p>
            <w:pPr>
              <w:spacing w:before="120" w:after="120" w:line="288" w:lineRule="auto"/>
              <w:ind w:left="0"/>
              <w:jc w:val="left"/>
            </w:pPr>
            <w:r>
              <w:rPr>
                <w:rFonts w:eastAsia="等线" w:ascii="Arial" w:cs="Arial" w:hAnsi="Arial"/>
                <w:sz w:val="22"/>
              </w:rPr>
              <w:t xml:space="preserve">3.测量时，保持⼿臂静⽌，可将⼿臂放到桌⾯或⼤腿上。 </w:t>
            </w:r>
          </w:p>
          <w:p>
            <w:pPr>
              <w:spacing w:before="120" w:after="120" w:line="288" w:lineRule="auto"/>
              <w:ind w:left="0"/>
              <w:jc w:val="left"/>
            </w:pPr>
            <w:r>
              <w:rPr>
                <w:rFonts w:eastAsia="等线" w:ascii="Arial" w:cs="Arial" w:hAnsi="Arial"/>
                <w:sz w:val="22"/>
              </w:rPr>
              <w:t xml:space="preserve">4.测量过程中，确保测量全程⼿指接触按键、确保⼿指不要接触表框。“ </w:t>
            </w:r>
          </w:p>
          <w:p>
            <w:pPr>
              <w:spacing w:before="120" w:after="120" w:line="288" w:lineRule="auto"/>
              <w:ind w:left="0"/>
              <w:jc w:val="left"/>
            </w:pPr>
          </w:p>
          <w:p>
            <w:pPr>
              <w:spacing w:before="120" w:after="120" w:line="288" w:lineRule="auto"/>
              <w:ind w:left="0"/>
              <w:jc w:val="left"/>
            </w:pPr>
            <w:r>
              <w:rPr>
                <w:rFonts w:eastAsia="等线" w:ascii="Arial" w:cs="Arial" w:hAnsi="Arial"/>
                <w:sz w:val="22"/>
              </w:rPr>
              <w:t>2、解压失败、下载文件失败、分析出错、数据异常</w:t>
            </w:r>
          </w:p>
          <w:p>
            <w:pPr>
              <w:spacing w:before="120" w:after="120" w:line="288" w:lineRule="auto"/>
              <w:ind w:left="0"/>
              <w:jc w:val="left"/>
            </w:pPr>
            <w:r>
              <w:rPr>
                <w:rFonts w:eastAsia="等线" w:ascii="Arial" w:cs="Arial" w:hAnsi="Arial"/>
                <w:sz w:val="22"/>
              </w:rPr>
              <w:t xml:space="preserve">”您提交的⼼电图解压失败（或下载⽂件失败、或分析出错、或数据异常），⽆ </w:t>
            </w:r>
          </w:p>
          <w:p>
            <w:pPr>
              <w:spacing w:before="120" w:after="120" w:line="288" w:lineRule="auto"/>
              <w:ind w:left="0"/>
              <w:jc w:val="left"/>
            </w:pPr>
            <w:r>
              <w:rPr>
                <w:rFonts w:eastAsia="等线" w:ascii="Arial" w:cs="Arial" w:hAnsi="Arial"/>
                <w:sz w:val="22"/>
              </w:rPr>
              <w:t xml:space="preserve">法解读，请重新测量后提交。 </w:t>
            </w:r>
          </w:p>
          <w:p>
            <w:pPr>
              <w:spacing w:before="120" w:after="120" w:line="288" w:lineRule="auto"/>
              <w:ind w:left="0"/>
              <w:jc w:val="left"/>
            </w:pPr>
            <w:r>
              <w:rPr>
                <w:rFonts w:eastAsia="等线" w:ascii="Arial" w:cs="Arial" w:hAnsi="Arial"/>
                <w:sz w:val="22"/>
              </w:rPr>
              <w:t xml:space="preserve">重新测量时请注意： </w:t>
            </w:r>
          </w:p>
          <w:p>
            <w:pPr>
              <w:spacing w:before="120" w:after="120" w:line="288" w:lineRule="auto"/>
              <w:ind w:left="0"/>
              <w:jc w:val="left"/>
            </w:pPr>
            <w:r>
              <w:rPr>
                <w:rFonts w:eastAsia="等线" w:ascii="Arial" w:cs="Arial" w:hAnsi="Arial"/>
                <w:sz w:val="22"/>
              </w:rPr>
              <w:t xml:space="preserve">-21 下载⽂件失败1.确保佩戴⼿臂与设置的佩戴⽅式相符。 </w:t>
            </w:r>
          </w:p>
          <w:p>
            <w:pPr>
              <w:spacing w:before="120" w:after="120" w:line="288" w:lineRule="auto"/>
              <w:ind w:left="0"/>
              <w:jc w:val="left"/>
            </w:pPr>
            <w:r>
              <w:rPr>
                <w:rFonts w:eastAsia="等线" w:ascii="Arial" w:cs="Arial" w:hAnsi="Arial"/>
                <w:sz w:val="22"/>
              </w:rPr>
              <w:t xml:space="preserve">2.佩戴⼿腕上⽅2cm处，确保⼿表和⼿腕舒适贴合，避免佩戴过松或过紧。 </w:t>
            </w:r>
          </w:p>
          <w:p>
            <w:pPr>
              <w:spacing w:before="120" w:after="120" w:line="288" w:lineRule="auto"/>
              <w:ind w:left="0"/>
              <w:jc w:val="left"/>
            </w:pPr>
            <w:r>
              <w:rPr>
                <w:rFonts w:eastAsia="等线" w:ascii="Arial" w:cs="Arial" w:hAnsi="Arial"/>
                <w:sz w:val="22"/>
              </w:rPr>
              <w:t xml:space="preserve">3.测量时，保持⼿臂静⽌，可将⼿臂放到桌⾯或⼤腿上。 </w:t>
            </w:r>
          </w:p>
          <w:p>
            <w:pPr>
              <w:spacing w:before="120" w:after="120" w:line="288" w:lineRule="auto"/>
              <w:ind w:left="0"/>
              <w:jc w:val="left"/>
            </w:pPr>
            <w:r>
              <w:rPr>
                <w:rFonts w:eastAsia="等线" w:ascii="Arial" w:cs="Arial" w:hAnsi="Arial"/>
                <w:sz w:val="22"/>
              </w:rPr>
              <w:t>4.测量过程中，确保测量全程⼿指接触按键、确保⼿指不要接触表框。“</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新增—联系电话编辑弹窗</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1、文案，如果解读结果较严重，我们会进行电话回访，给您更多的健康指导。建议您留下</w:t>
            </w:r>
            <w:r>
              <w:rPr>
                <w:rFonts w:eastAsia="等线" w:ascii="Arial" w:cs="Arial" w:hAnsi="Arial"/>
                <w:color w:val="245bdb"/>
                <w:sz w:val="22"/>
              </w:rPr>
              <w:t>联系方式</w:t>
            </w:r>
            <w:r>
              <w:rPr>
                <w:rFonts w:eastAsia="等线" w:ascii="Arial" w:cs="Arial" w:hAnsi="Arial"/>
                <w:sz w:val="22"/>
              </w:rPr>
              <w:t>；</w:t>
            </w:r>
          </w:p>
          <w:p>
            <w:pPr>
              <w:spacing w:before="120" w:after="120" w:line="288" w:lineRule="auto"/>
              <w:ind w:left="0"/>
              <w:jc w:val="left"/>
            </w:pPr>
            <w:r>
              <w:rPr>
                <w:rFonts w:eastAsia="等线" w:ascii="Arial" w:cs="Arial" w:hAnsi="Arial"/>
                <w:sz w:val="22"/>
              </w:rPr>
              <w:t>2、点击”</w:t>
            </w:r>
            <w:r>
              <w:rPr>
                <w:rFonts w:eastAsia="等线" w:ascii="Arial" w:cs="Arial" w:hAnsi="Arial"/>
                <w:color w:val="245bdb"/>
                <w:sz w:val="22"/>
              </w:rPr>
              <w:t>联系方式</w:t>
            </w:r>
            <w:r>
              <w:rPr>
                <w:rFonts w:eastAsia="等线" w:ascii="Arial" w:cs="Arial" w:hAnsi="Arial"/>
                <w:sz w:val="22"/>
              </w:rPr>
              <w:t>“展示输入联系方式弹窗</w:t>
            </w:r>
          </w:p>
          <w:p>
            <w:pPr>
              <w:spacing w:before="120" w:after="120" w:line="288" w:lineRule="auto"/>
              <w:ind w:left="0"/>
              <w:jc w:val="left"/>
            </w:pPr>
            <w:r>
              <w:rPr>
                <w:rFonts w:eastAsia="等线" w:ascii="Arial" w:cs="Arial" w:hAnsi="Arial"/>
                <w:sz w:val="22"/>
              </w:rPr>
              <w:t>-不存在联系方式，</w:t>
            </w:r>
          </w:p>
          <w:p>
            <w:pPr>
              <w:spacing w:before="120" w:after="120" w:line="288" w:lineRule="auto"/>
              <w:ind w:left="453"/>
              <w:jc w:val="left"/>
            </w:pPr>
            <w:r>
              <w:rPr>
                <w:rFonts w:eastAsia="等线" w:ascii="Arial" w:cs="Arial" w:hAnsi="Arial"/>
                <w:sz w:val="22"/>
              </w:rPr>
              <w:t>-默认展示”请输入手机号“</w:t>
            </w:r>
          </w:p>
          <w:p>
            <w:pPr>
              <w:spacing w:before="120" w:after="120" w:line="288" w:lineRule="auto"/>
              <w:ind w:left="453"/>
              <w:jc w:val="left"/>
            </w:pPr>
            <w:r>
              <w:rPr>
                <w:rFonts w:eastAsia="等线" w:ascii="Arial" w:cs="Arial" w:hAnsi="Arial"/>
                <w:sz w:val="22"/>
              </w:rPr>
              <w:t>-点击</w:t>
            </w:r>
            <w:r>
              <w:rPr>
                <w:rFonts w:eastAsia="等线" w:ascii="Arial" w:cs="Arial" w:hAnsi="Arial"/>
                <w:sz w:val="22"/>
              </w:rPr>
              <w:t>输入框</w:t>
            </w:r>
            <w:r>
              <w:rPr>
                <w:rFonts w:eastAsia="等线" w:ascii="Arial" w:cs="Arial" w:hAnsi="Arial"/>
                <w:sz w:val="22"/>
              </w:rPr>
              <w:t>，呼出手机数字键盘；</w:t>
            </w:r>
          </w:p>
          <w:p>
            <w:pPr>
              <w:spacing w:before="120" w:after="120" w:line="288" w:lineRule="auto"/>
              <w:ind w:left="453"/>
              <w:jc w:val="left"/>
            </w:pPr>
            <w:r>
              <w:rPr>
                <w:rFonts w:eastAsia="等线" w:ascii="Arial" w:cs="Arial" w:hAnsi="Arial"/>
                <w:sz w:val="22"/>
              </w:rPr>
              <w:t>-点击确定，进行手机号格式校验</w:t>
            </w:r>
          </w:p>
          <w:p>
            <w:pPr>
              <w:spacing w:before="120" w:after="120" w:line="288" w:lineRule="auto"/>
              <w:ind w:left="907"/>
              <w:jc w:val="left"/>
            </w:pPr>
            <w:r>
              <w:rPr>
                <w:rFonts w:eastAsia="等线" w:ascii="Arial" w:cs="Arial" w:hAnsi="Arial"/>
                <w:sz w:val="22"/>
              </w:rPr>
              <w:t>-校验成功，保存手机号；</w:t>
            </w:r>
          </w:p>
          <w:p>
            <w:pPr>
              <w:spacing w:before="120" w:after="120" w:line="288" w:lineRule="auto"/>
              <w:ind w:left="907"/>
              <w:jc w:val="left"/>
            </w:pPr>
            <w:r>
              <w:rPr>
                <w:rFonts w:eastAsia="等线" w:ascii="Arial" w:cs="Arial" w:hAnsi="Arial"/>
                <w:sz w:val="22"/>
              </w:rPr>
              <w:t>-校验失败，提示”你输入的手机号不正确“</w:t>
            </w:r>
          </w:p>
          <w:p>
            <w:pPr>
              <w:spacing w:before="120" w:after="120" w:line="288" w:lineRule="auto"/>
              <w:ind w:left="453"/>
              <w:jc w:val="left"/>
            </w:pPr>
            <w:r>
              <w:rPr>
                <w:rFonts w:eastAsia="等线" w:ascii="Arial" w:cs="Arial" w:hAnsi="Arial"/>
                <w:sz w:val="22"/>
              </w:rPr>
              <w:t>-点击取消，关闭弹窗，不计入</w:t>
            </w:r>
            <w:r>
              <w:rPr>
                <w:rFonts w:eastAsia="等线" w:ascii="Arial" w:cs="Arial" w:hAnsi="Arial"/>
                <w:sz w:val="22"/>
              </w:rPr>
              <w:t>记录</w:t>
            </w:r>
            <w:r>
              <w:rPr>
                <w:rFonts w:eastAsia="等线" w:ascii="Arial" w:cs="Arial" w:hAnsi="Arial"/>
                <w:sz w:val="22"/>
              </w:rPr>
              <w:t>；</w:t>
            </w:r>
          </w:p>
          <w:p>
            <w:pPr>
              <w:spacing w:before="120" w:after="120" w:line="288" w:lineRule="auto"/>
              <w:ind w:left="0"/>
              <w:jc w:val="left"/>
            </w:pPr>
            <w:r>
              <w:rPr>
                <w:rFonts w:eastAsia="等线" w:ascii="Arial" w:cs="Arial" w:hAnsi="Arial"/>
                <w:sz w:val="22"/>
              </w:rPr>
              <w:t>-已存在联系方式，展示已存在手机号，用户重新编辑后，进行手机号格式校验</w:t>
            </w:r>
          </w:p>
          <w:p>
            <w:pPr>
              <w:spacing w:before="120" w:after="120" w:line="288" w:lineRule="auto"/>
              <w:ind w:left="453"/>
              <w:jc w:val="left"/>
            </w:pPr>
            <w:r>
              <w:rPr>
                <w:rFonts w:eastAsia="等线" w:ascii="Arial" w:cs="Arial" w:hAnsi="Arial"/>
                <w:sz w:val="22"/>
              </w:rPr>
              <w:t>-默认展示”原有手机号“</w:t>
            </w:r>
          </w:p>
          <w:p>
            <w:pPr>
              <w:spacing w:before="120" w:after="120" w:line="288" w:lineRule="auto"/>
              <w:ind w:left="453"/>
              <w:jc w:val="left"/>
            </w:pPr>
            <w:r>
              <w:rPr>
                <w:rFonts w:eastAsia="等线" w:ascii="Arial" w:cs="Arial" w:hAnsi="Arial"/>
                <w:sz w:val="22"/>
              </w:rPr>
              <w:t>-点击</w:t>
            </w:r>
            <w:r>
              <w:rPr>
                <w:rFonts w:eastAsia="等线" w:ascii="Arial" w:cs="Arial" w:hAnsi="Arial"/>
                <w:sz w:val="22"/>
              </w:rPr>
              <w:t>输入框</w:t>
            </w:r>
            <w:r>
              <w:rPr>
                <w:rFonts w:eastAsia="等线" w:ascii="Arial" w:cs="Arial" w:hAnsi="Arial"/>
                <w:sz w:val="22"/>
              </w:rPr>
              <w:t>，呼出手机数字键盘；</w:t>
            </w:r>
          </w:p>
          <w:p>
            <w:pPr>
              <w:spacing w:before="120" w:after="120" w:line="288" w:lineRule="auto"/>
              <w:ind w:left="453"/>
              <w:jc w:val="left"/>
            </w:pPr>
            <w:r>
              <w:rPr>
                <w:rFonts w:eastAsia="等线" w:ascii="Arial" w:cs="Arial" w:hAnsi="Arial"/>
                <w:sz w:val="22"/>
              </w:rPr>
              <w:t>-点击确定，进行手机号格式校验</w:t>
            </w:r>
          </w:p>
          <w:p>
            <w:pPr>
              <w:spacing w:before="120" w:after="120" w:line="288" w:lineRule="auto"/>
              <w:ind w:left="907"/>
              <w:jc w:val="left"/>
            </w:pPr>
            <w:r>
              <w:rPr>
                <w:rFonts w:eastAsia="等线" w:ascii="Arial" w:cs="Arial" w:hAnsi="Arial"/>
                <w:sz w:val="22"/>
              </w:rPr>
              <w:t>-校验成功，保存手机号；</w:t>
            </w:r>
          </w:p>
          <w:p>
            <w:pPr>
              <w:spacing w:before="120" w:after="120" w:line="288" w:lineRule="auto"/>
              <w:ind w:left="907"/>
              <w:jc w:val="left"/>
            </w:pPr>
            <w:r>
              <w:rPr>
                <w:rFonts w:eastAsia="等线" w:ascii="Arial" w:cs="Arial" w:hAnsi="Arial"/>
                <w:sz w:val="22"/>
              </w:rPr>
              <w:t>-校验失败，提示”你输入的手机号不正确“</w:t>
            </w:r>
          </w:p>
          <w:p>
            <w:pPr>
              <w:spacing w:before="120" w:after="120" w:line="288" w:lineRule="auto"/>
              <w:ind w:left="453"/>
              <w:jc w:val="left"/>
            </w:pPr>
            <w:r>
              <w:rPr>
                <w:rFonts w:eastAsia="等线" w:ascii="Arial" w:cs="Arial" w:hAnsi="Arial"/>
                <w:sz w:val="22"/>
              </w:rPr>
              <w:t>-点击取消，关闭弹窗，保持原</w:t>
            </w:r>
            <w:r>
              <w:rPr>
                <w:rFonts w:eastAsia="等线" w:ascii="Arial" w:cs="Arial" w:hAnsi="Arial"/>
                <w:sz w:val="22"/>
              </w:rPr>
              <w:t>记录</w:t>
            </w:r>
            <w:r>
              <w:rPr>
                <w:rFonts w:eastAsia="等线" w:ascii="Arial" w:cs="Arial" w:hAnsi="Arial"/>
                <w:sz w:val="22"/>
              </w:rPr>
              <w:t>；</w:t>
            </w:r>
          </w:p>
        </w:tc>
      </w:tr>
    </w:tbl>
    <w:p>
      <w:pPr>
        <w:pStyle w:val="3"/>
        <w:spacing w:before="300" w:after="120" w:line="288" w:lineRule="auto"/>
        <w:ind w:left="0"/>
        <w:jc w:val="left"/>
        <w:outlineLvl w:val="2"/>
      </w:pPr>
      <w:bookmarkStart w:name="heading_12" w:id="12"/>
      <w:r>
        <w:rPr>
          <w:rFonts w:eastAsia="等线" w:ascii="Arial" w:cs="Arial" w:hAnsi="Arial"/>
          <w:b w:val="true"/>
          <w:sz w:val="30"/>
        </w:rPr>
        <w:t>2.2、</w:t>
      </w:r>
      <w:r>
        <w:rPr>
          <w:rFonts w:eastAsia="等线" w:ascii="Arial" w:cs="Arial" w:hAnsi="Arial"/>
          <w:b w:val="true"/>
          <w:sz w:val="30"/>
        </w:rPr>
        <w:t>心电解读</w:t>
      </w:r>
      <w:r>
        <w:rPr>
          <w:rFonts w:eastAsia="等线" w:ascii="Arial" w:cs="Arial" w:hAnsi="Arial"/>
          <w:b w:val="true"/>
          <w:sz w:val="30"/>
        </w:rPr>
        <w:t>报告</w:t>
      </w:r>
      <w:bookmarkEnd w:id="12"/>
    </w:p>
    <w:tbl>
      <w:tblPr>
        <w:tblW w:w="0" w:type="auto"/>
        <w:tblInd w:w="0" w:type="dxa"/>
        <w:tblBorders>
          <w:top w:val="none" w:space="4"/>
          <w:left w:val="none" w:space="4"/>
          <w:bottom w:val="none" w:space="4"/>
          <w:right w:val="none" w:space="4"/>
          <w:insideH w:val="none" w:space="4"/>
          <w:insideV w:val="none" w:space="4"/>
        </w:tblBorders>
        <w:tblLayout w:type="fixed"/>
      </w:tblPr>
      <w:tblGrid>
        <w:gridCol w:w="2757"/>
        <w:gridCol w:w="2747"/>
        <w:gridCol w:w="2774"/>
      </w:tblGrid>
      <w:tr>
        <w:tc>
          <w:tcPr>
            <w:tcW w:w="2757" w:type="dxa"/>
            <w:tcMar>
              <w:top w:type="dxa" w:w="60"/>
              <w:left w:type="dxa" w:w="120"/>
              <w:bottom w:type="dxa" w:w="30"/>
              <w:right w:type="dxa" w:w="120"/>
            </w:tcMar>
          </w:tcPr>
          <w:p>
            <w:pPr>
              <w:spacing w:before="120" w:after="120" w:line="288" w:lineRule="auto"/>
              <w:ind w:left="0"/>
              <w:jc w:val="center"/>
            </w:pPr>
            <w:r>
              <w:drawing>
                <wp:inline distT="0" distR="0" distB="0" distL="0">
                  <wp:extent cx="1590675" cy="34671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38"/>
                          <a:stretch>
                            <a:fillRect/>
                          </a:stretch>
                        </pic:blipFill>
                        <pic:spPr>
                          <a:xfrm>
                            <a:off x="0" y="0"/>
                            <a:ext cx="1590675" cy="3467100"/>
                          </a:xfrm>
                          <a:prstGeom prst="rect">
                            <a:avLst/>
                          </a:prstGeom>
                        </pic:spPr>
                      </pic:pic>
                    </a:graphicData>
                  </a:graphic>
                </wp:inline>
              </w:drawing>
            </w:r>
          </w:p>
        </w:tc>
        <w:tc>
          <w:tcPr>
            <w:tcW w:w="2747" w:type="dxa"/>
            <w:tcMar>
              <w:top w:type="dxa" w:w="60"/>
              <w:left w:type="dxa" w:w="120"/>
              <w:bottom w:type="dxa" w:w="30"/>
              <w:right w:type="dxa" w:w="120"/>
            </w:tcMar>
          </w:tcPr>
          <w:p>
            <w:pPr>
              <w:spacing w:before="120" w:after="120" w:line="288" w:lineRule="auto"/>
              <w:ind w:left="0"/>
              <w:jc w:val="center"/>
            </w:pPr>
            <w:r>
              <w:drawing>
                <wp:inline distT="0" distR="0" distB="0" distL="0">
                  <wp:extent cx="1590675" cy="346710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39"/>
                          <a:stretch>
                            <a:fillRect/>
                          </a:stretch>
                        </pic:blipFill>
                        <pic:spPr>
                          <a:xfrm>
                            <a:off x="0" y="0"/>
                            <a:ext cx="1590675" cy="3467100"/>
                          </a:xfrm>
                          <a:prstGeom prst="rect">
                            <a:avLst/>
                          </a:prstGeom>
                        </pic:spPr>
                      </pic:pic>
                    </a:graphicData>
                  </a:graphic>
                </wp:inline>
              </w:drawing>
            </w:r>
          </w:p>
        </w:tc>
        <w:tc>
          <w:tcPr>
            <w:tcW w:w="2774" w:type="dxa"/>
            <w:tcMar>
              <w:top w:type="dxa" w:w="60"/>
              <w:left w:type="dxa" w:w="120"/>
              <w:bottom w:type="dxa" w:w="30"/>
              <w:right w:type="dxa" w:w="120"/>
            </w:tcMar>
          </w:tcPr>
          <w:p>
            <w:pPr>
              <w:spacing w:before="120" w:after="120" w:line="288" w:lineRule="auto"/>
              <w:ind w:left="0"/>
              <w:jc w:val="center"/>
            </w:pPr>
            <w:r>
              <w:drawing>
                <wp:inline distT="0" distR="0" distB="0" distL="0">
                  <wp:extent cx="1600200" cy="34671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0"/>
                          <a:stretch>
                            <a:fillRect/>
                          </a:stretch>
                        </pic:blipFill>
                        <pic:spPr>
                          <a:xfrm>
                            <a:off x="0" y="0"/>
                            <a:ext cx="1600200" cy="3467100"/>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新增—保存PDF功能</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shd w:fill="fff67a"/>
              </w:rPr>
              <w:t>1、按钮置于右上方；是不是分享更好</w:t>
            </w:r>
          </w:p>
          <w:p>
            <w:pPr>
              <w:spacing w:before="120" w:after="120" w:line="288" w:lineRule="auto"/>
              <w:ind w:left="0"/>
              <w:jc w:val="left"/>
            </w:pPr>
            <w:r>
              <w:rPr>
                <w:rFonts w:eastAsia="等线" w:ascii="Arial" w:cs="Arial" w:hAnsi="Arial"/>
                <w:sz w:val="22"/>
                <w:shd w:fill="fff67a"/>
              </w:rPr>
              <w:t>2、点击实现预览；</w:t>
            </w:r>
          </w:p>
          <w:p>
            <w:pPr>
              <w:spacing w:before="120" w:after="120" w:line="288" w:lineRule="auto"/>
              <w:ind w:left="0"/>
              <w:jc w:val="left"/>
            </w:pPr>
            <w:r>
              <w:rPr>
                <w:rFonts w:eastAsia="等线" w:ascii="Arial" w:cs="Arial" w:hAnsi="Arial"/>
                <w:sz w:val="22"/>
                <w:shd w:fill="fff67a"/>
              </w:rPr>
              <w:t>3、点击保存，将PDF文件保存于小米提供路径；</w:t>
            </w:r>
          </w:p>
        </w:tc>
      </w:tr>
      <w:tr>
        <w:tc>
          <w:tcPr>
            <w:tcW w:w="2460" w:type="dxa"/>
            <w:tcMar>
              <w:top w:type="dxa" w:w="60"/>
              <w:left w:type="dxa" w:w="120"/>
              <w:bottom w:type="dxa" w:w="30"/>
              <w:right w:type="dxa" w:w="120"/>
            </w:tcMar>
          </w:tcPr>
          <w:p>
            <w:pPr>
              <w:spacing w:before="120" w:after="120" w:line="288" w:lineRule="auto"/>
              <w:ind w:left="0"/>
              <w:jc w:val="center"/>
            </w:pPr>
            <w:r>
              <w:drawing>
                <wp:inline distT="0" distR="0" distB="0" distL="0">
                  <wp:extent cx="1409700" cy="38100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1"/>
                          <a:stretch>
                            <a:fillRect/>
                          </a:stretch>
                        </pic:blipFill>
                        <pic:spPr>
                          <a:xfrm>
                            <a:off x="0" y="0"/>
                            <a:ext cx="1409700" cy="381000"/>
                          </a:xfrm>
                          <a:prstGeom prst="rect">
                            <a:avLst/>
                          </a:prstGeom>
                        </pic:spPr>
                      </pic:pic>
                    </a:graphicData>
                  </a:graphic>
                </wp:inline>
              </w:drawing>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1、去掉解读医生，变成医生级别标签；</w:t>
            </w:r>
          </w:p>
          <w:p>
            <w:pPr>
              <w:spacing w:before="120" w:after="120" w:line="288" w:lineRule="auto"/>
              <w:ind w:left="0"/>
              <w:jc w:val="left"/>
            </w:pPr>
            <w:r>
              <w:rPr>
                <w:rFonts w:eastAsia="等线" w:ascii="Arial" w:cs="Arial" w:hAnsi="Arial"/>
                <w:sz w:val="22"/>
              </w:rPr>
              <w:t>2、增加医院级别标签；</w:t>
            </w:r>
          </w:p>
          <w:p>
            <w:pPr>
              <w:spacing w:before="120" w:after="120" w:line="288" w:lineRule="auto"/>
              <w:ind w:left="0"/>
              <w:jc w:val="left"/>
            </w:pPr>
            <w:r>
              <w:rPr>
                <w:rFonts w:eastAsia="等线" w:ascii="Arial" w:cs="Arial" w:hAnsi="Arial"/>
                <w:sz w:val="22"/>
              </w:rPr>
              <w:t>3、两个</w:t>
            </w:r>
            <w:r>
              <w:rPr>
                <w:rFonts w:eastAsia="等线" w:ascii="Arial" w:cs="Arial" w:hAnsi="Arial"/>
                <w:sz w:val="22"/>
              </w:rPr>
              <w:t>标签</w:t>
            </w:r>
            <w:r>
              <w:rPr>
                <w:rFonts w:eastAsia="等线" w:ascii="Arial" w:cs="Arial" w:hAnsi="Arial"/>
                <w:sz w:val="22"/>
              </w:rPr>
              <w:t>从接口获取；</w:t>
            </w:r>
          </w:p>
        </w:tc>
      </w:tr>
    </w:tbl>
    <w:p>
      <w:pPr>
        <w:pStyle w:val="2"/>
        <w:spacing w:before="320" w:after="120" w:line="288" w:lineRule="auto"/>
        <w:ind w:left="0"/>
        <w:jc w:val="left"/>
        <w:outlineLvl w:val="1"/>
      </w:pPr>
      <w:bookmarkStart w:name="heading_13" w:id="13"/>
      <w:r>
        <w:rPr>
          <w:rFonts w:eastAsia="等线" w:ascii="Arial" w:cs="Arial" w:hAnsi="Arial"/>
          <w:b w:val="true"/>
          <w:sz w:val="32"/>
        </w:rPr>
        <w:t>3、我的</w:t>
      </w:r>
      <w:bookmarkEnd w:id="13"/>
    </w:p>
    <w:p>
      <w:pPr>
        <w:spacing w:before="120" w:after="120" w:line="288" w:lineRule="auto"/>
        <w:ind w:left="0"/>
        <w:jc w:val="left"/>
      </w:pPr>
      <w:r>
        <w:drawing>
          <wp:inline distT="0" distR="0" distB="0" distL="0">
            <wp:extent cx="3848100" cy="83058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2"/>
                    <a:stretch>
                      <a:fillRect/>
                    </a:stretch>
                  </pic:blipFill>
                  <pic:spPr>
                    <a:xfrm>
                      <a:off x="0" y="0"/>
                      <a:ext cx="3848100" cy="8305800"/>
                    </a:xfrm>
                    <a:prstGeom prst="rect">
                      <a:avLst/>
                    </a:prstGeom>
                  </pic:spPr>
                </pic:pic>
              </a:graphicData>
            </a:graphic>
          </wp:inline>
        </w:drawing>
      </w:r>
    </w:p>
    <w:p>
      <w:pPr>
        <w:pStyle w:val="3"/>
        <w:spacing w:before="300" w:after="120" w:line="288" w:lineRule="auto"/>
        <w:ind w:left="0"/>
        <w:jc w:val="left"/>
        <w:outlineLvl w:val="2"/>
      </w:pPr>
      <w:bookmarkStart w:name="heading_14" w:id="14"/>
      <w:r>
        <w:rPr>
          <w:rFonts w:eastAsia="等线" w:ascii="Arial" w:cs="Arial" w:hAnsi="Arial"/>
          <w:b w:val="true"/>
          <w:sz w:val="30"/>
        </w:rPr>
        <w:t>3.1、用户信息卡</w:t>
      </w:r>
      <w:bookmarkEnd w:id="1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用户信息卡片</w:t>
            </w:r>
          </w:p>
          <w:p>
            <w:pPr>
              <w:spacing w:before="120" w:after="120" w:line="288" w:lineRule="auto"/>
              <w:ind w:left="0"/>
              <w:jc w:val="left"/>
            </w:pPr>
            <w:r>
              <w:drawing>
                <wp:inline distT="0" distR="0" distB="0" distL="0">
                  <wp:extent cx="1409700" cy="4286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43"/>
                          <a:stretch>
                            <a:fillRect/>
                          </a:stretch>
                        </pic:blipFill>
                        <pic:spPr>
                          <a:xfrm>
                            <a:off x="0" y="0"/>
                            <a:ext cx="1409700" cy="428625"/>
                          </a:xfrm>
                          <a:prstGeom prst="rect">
                            <a:avLst/>
                          </a:prstGeom>
                        </pic:spPr>
                      </pic:pic>
                    </a:graphicData>
                  </a:graphic>
                </wp:inline>
              </w:drawing>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1、显示用户米端昵称，不支持修改，拉取授权后更新；</w:t>
            </w:r>
          </w:p>
          <w:p>
            <w:pPr>
              <w:spacing w:before="120" w:after="120" w:line="288" w:lineRule="auto"/>
              <w:ind w:left="0"/>
              <w:jc w:val="left"/>
            </w:pPr>
            <w:r>
              <w:rPr>
                <w:rFonts w:eastAsia="等线" w:ascii="Arial" w:cs="Arial" w:hAnsi="Arial"/>
                <w:sz w:val="22"/>
              </w:rPr>
              <w:t>-无数据，默认展示 - -</w:t>
            </w:r>
          </w:p>
          <w:p>
            <w:pPr>
              <w:spacing w:before="120" w:after="120" w:line="288" w:lineRule="auto"/>
              <w:ind w:left="0"/>
              <w:jc w:val="left"/>
            </w:pPr>
            <w:r>
              <w:rPr>
                <w:rFonts w:eastAsia="等线" w:ascii="Arial" w:cs="Arial" w:hAnsi="Arial"/>
                <w:sz w:val="22"/>
              </w:rPr>
              <w:t>2、显示用户服务ID，以便于反馈问题时迅速定位；</w:t>
            </w:r>
          </w:p>
          <w:p>
            <w:pPr>
              <w:spacing w:before="120" w:after="120" w:line="288" w:lineRule="auto"/>
              <w:ind w:left="0"/>
              <w:jc w:val="left"/>
            </w:pPr>
            <w:r>
              <w:rPr>
                <w:rFonts w:eastAsia="等线" w:ascii="Arial" w:cs="Arial" w:hAnsi="Arial"/>
                <w:sz w:val="22"/>
              </w:rPr>
              <w:t>-无数据，默认展示 - -</w:t>
            </w:r>
          </w:p>
        </w:tc>
      </w:tr>
    </w:tbl>
    <w:p>
      <w:pPr>
        <w:pStyle w:val="3"/>
        <w:spacing w:before="300" w:after="120" w:line="288" w:lineRule="auto"/>
        <w:ind w:left="0"/>
        <w:jc w:val="left"/>
        <w:outlineLvl w:val="2"/>
      </w:pPr>
      <w:bookmarkStart w:name="heading_15" w:id="15"/>
      <w:r>
        <w:rPr>
          <w:rFonts w:eastAsia="等线" w:ascii="Arial" w:cs="Arial" w:hAnsi="Arial"/>
          <w:b w:val="true"/>
          <w:sz w:val="30"/>
        </w:rPr>
        <w:t>3.2、</w:t>
      </w:r>
      <w:r>
        <w:rPr>
          <w:rFonts w:eastAsia="等线" w:ascii="Arial" w:cs="Arial" w:hAnsi="Arial"/>
          <w:b w:val="true"/>
          <w:sz w:val="30"/>
        </w:rPr>
        <w:t>心电解读</w:t>
      </w:r>
      <w:r>
        <w:rPr>
          <w:rFonts w:eastAsia="等线" w:ascii="Arial" w:cs="Arial" w:hAnsi="Arial"/>
          <w:b w:val="true"/>
          <w:sz w:val="30"/>
        </w:rPr>
        <w:t>记录</w:t>
      </w:r>
      <w:bookmarkEnd w:id="15"/>
    </w:p>
    <w:p>
      <w:pPr>
        <w:spacing w:before="120" w:after="120" w:line="288" w:lineRule="auto"/>
        <w:ind w:left="0"/>
        <w:jc w:val="left"/>
      </w:pPr>
    </w:p>
    <w:tbl>
      <w:tblPr>
        <w:tblW w:w="0" w:type="auto"/>
        <w:tblInd w:w="0" w:type="dxa"/>
        <w:tblBorders>
          <w:top w:val="none" w:space="4"/>
          <w:left w:val="none" w:space="4"/>
          <w:bottom w:val="none" w:space="4"/>
          <w:right w:val="none" w:space="4"/>
          <w:insideH w:val="none" w:space="4"/>
          <w:insideV w:val="none" w:space="4"/>
        </w:tblBorders>
        <w:tblLayout w:type="fixed"/>
      </w:tblPr>
      <w:tblGrid>
        <w:gridCol w:w="2923"/>
        <w:gridCol w:w="2432"/>
        <w:gridCol w:w="2923"/>
      </w:tblGrid>
      <w:tr>
        <w:tc>
          <w:tcPr>
            <w:tcW w:w="2923" w:type="dxa"/>
            <w:tcMar>
              <w:top w:type="dxa" w:w="60"/>
              <w:left w:type="dxa" w:w="120"/>
              <w:bottom w:type="dxa" w:w="30"/>
              <w:right w:type="dxa" w:w="120"/>
            </w:tcMar>
          </w:tcPr>
          <w:p>
            <w:pPr>
              <w:spacing w:before="120" w:after="120" w:line="288" w:lineRule="auto"/>
              <w:ind w:left="0"/>
              <w:jc w:val="center"/>
            </w:pPr>
            <w:r>
              <w:drawing>
                <wp:inline distT="0" distR="0" distB="0" distL="0">
                  <wp:extent cx="1695450" cy="366712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44"/>
                          <a:stretch>
                            <a:fillRect/>
                          </a:stretch>
                        </pic:blipFill>
                        <pic:spPr>
                          <a:xfrm>
                            <a:off x="0" y="0"/>
                            <a:ext cx="1695450" cy="3667125"/>
                          </a:xfrm>
                          <a:prstGeom prst="rect">
                            <a:avLst/>
                          </a:prstGeom>
                        </pic:spPr>
                      </pic:pic>
                    </a:graphicData>
                  </a:graphic>
                </wp:inline>
              </w:drawing>
            </w:r>
          </w:p>
        </w:tc>
        <w:tc>
          <w:tcPr>
            <w:tcW w:w="2432" w:type="dxa"/>
            <w:tcMar>
              <w:top w:type="dxa" w:w="60"/>
              <w:left w:type="dxa" w:w="120"/>
              <w:bottom w:type="dxa" w:w="30"/>
              <w:right w:type="dxa" w:w="120"/>
            </w:tcMar>
          </w:tcPr>
          <w:p>
            <w:pPr>
              <w:spacing w:before="120" w:after="120" w:line="288" w:lineRule="auto"/>
              <w:ind w:left="0"/>
              <w:jc w:val="center"/>
            </w:pPr>
            <w:r>
              <w:drawing>
                <wp:inline distT="0" distR="0" distB="0" distL="0">
                  <wp:extent cx="1390650" cy="360997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45"/>
                          <a:stretch>
                            <a:fillRect/>
                          </a:stretch>
                        </pic:blipFill>
                        <pic:spPr>
                          <a:xfrm>
                            <a:off x="0" y="0"/>
                            <a:ext cx="1390650" cy="3609975"/>
                          </a:xfrm>
                          <a:prstGeom prst="rect">
                            <a:avLst/>
                          </a:prstGeom>
                        </pic:spPr>
                      </pic:pic>
                    </a:graphicData>
                  </a:graphic>
                </wp:inline>
              </w:drawing>
            </w:r>
          </w:p>
        </w:tc>
        <w:tc>
          <w:tcPr>
            <w:tcW w:w="2923" w:type="dxa"/>
            <w:tcMar>
              <w:top w:type="dxa" w:w="60"/>
              <w:left w:type="dxa" w:w="120"/>
              <w:bottom w:type="dxa" w:w="30"/>
              <w:right w:type="dxa" w:w="120"/>
            </w:tcMar>
          </w:tcPr>
          <w:p>
            <w:pPr>
              <w:spacing w:before="120" w:after="120" w:line="288" w:lineRule="auto"/>
              <w:ind w:left="0"/>
              <w:jc w:val="center"/>
            </w:pPr>
            <w:r>
              <w:drawing>
                <wp:inline distT="0" distR="0" distB="0" distL="0">
                  <wp:extent cx="1695450" cy="3667125"/>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46"/>
                          <a:stretch>
                            <a:fillRect/>
                          </a:stretch>
                        </pic:blipFill>
                        <pic:spPr>
                          <a:xfrm>
                            <a:off x="0" y="0"/>
                            <a:ext cx="1695450" cy="3667125"/>
                          </a:xfrm>
                          <a:prstGeom prst="rect">
                            <a:avLst/>
                          </a:prstGeom>
                        </pic:spPr>
                      </pic:pic>
                    </a:graphicData>
                  </a:graphic>
                </wp:inline>
              </w:drawing>
            </w:r>
          </w:p>
        </w:tc>
      </w:tr>
    </w:tbl>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心电解读</w:t>
            </w:r>
            <w:r>
              <w:rPr>
                <w:rFonts w:eastAsia="等线" w:ascii="Arial" w:cs="Arial" w:hAnsi="Arial"/>
                <w:sz w:val="22"/>
              </w:rPr>
              <w:t>记录</w:t>
            </w:r>
            <w:r>
              <w:rPr>
                <w:rFonts w:eastAsia="等线" w:ascii="Arial" w:cs="Arial" w:hAnsi="Arial"/>
                <w:sz w:val="22"/>
              </w:rPr>
              <w:t>卡片</w:t>
            </w:r>
          </w:p>
          <w:p>
            <w:pPr>
              <w:spacing w:before="120" w:after="120" w:line="288" w:lineRule="auto"/>
              <w:ind w:left="0"/>
              <w:jc w:val="left"/>
            </w:pPr>
            <w:r>
              <w:drawing>
                <wp:inline distT="0" distR="0" distB="0" distL="0">
                  <wp:extent cx="895350" cy="87630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47"/>
                          <a:stretch>
                            <a:fillRect/>
                          </a:stretch>
                        </pic:blipFill>
                        <pic:spPr>
                          <a:xfrm>
                            <a:off x="0" y="0"/>
                            <a:ext cx="895350" cy="876300"/>
                          </a:xfrm>
                          <a:prstGeom prst="rect">
                            <a:avLst/>
                          </a:prstGeom>
                        </pic:spPr>
                      </pic:pic>
                    </a:graphicData>
                  </a:graphic>
                </wp:inline>
              </w:drawing>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1、点击卡片，跳转”</w:t>
            </w:r>
            <w:r>
              <w:rPr>
                <w:rFonts w:eastAsia="等线" w:ascii="Arial" w:cs="Arial" w:hAnsi="Arial"/>
                <w:sz w:val="22"/>
              </w:rPr>
              <w:t>心电解读</w:t>
            </w:r>
            <w:r>
              <w:rPr>
                <w:rFonts w:eastAsia="等线" w:ascii="Arial" w:cs="Arial" w:hAnsi="Arial"/>
                <w:sz w:val="22"/>
              </w:rPr>
              <w:t>记录页“；</w:t>
            </w: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心电解读</w:t>
            </w:r>
            <w:r>
              <w:rPr>
                <w:rFonts w:eastAsia="等线" w:ascii="Arial" w:cs="Arial" w:hAnsi="Arial"/>
                <w:sz w:val="22"/>
              </w:rPr>
              <w:t>记录</w:t>
            </w:r>
            <w:r>
              <w:rPr>
                <w:rFonts w:eastAsia="等线" w:ascii="Arial" w:cs="Arial" w:hAnsi="Arial"/>
                <w:sz w:val="22"/>
              </w:rPr>
              <w:t>页</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1、如用户无历史数据，展示”暂无数据页“；</w:t>
            </w:r>
          </w:p>
          <w:p>
            <w:pPr>
              <w:spacing w:before="120" w:after="120" w:line="288" w:lineRule="auto"/>
              <w:ind w:left="0"/>
              <w:jc w:val="left"/>
            </w:pPr>
            <w:r>
              <w:rPr>
                <w:rFonts w:eastAsia="等线" w:ascii="Arial" w:cs="Arial" w:hAnsi="Arial"/>
                <w:sz w:val="22"/>
              </w:rPr>
              <w:t>2、用户存在历史数据，</w:t>
            </w:r>
          </w:p>
          <w:p>
            <w:pPr>
              <w:spacing w:before="120" w:after="120" w:line="288" w:lineRule="auto"/>
              <w:ind w:left="0"/>
              <w:jc w:val="left"/>
            </w:pPr>
            <w:r>
              <w:rPr>
                <w:rFonts w:eastAsia="等线" w:ascii="Arial" w:cs="Arial" w:hAnsi="Arial"/>
                <w:sz w:val="22"/>
              </w:rPr>
              <w:t>-展示，</w:t>
            </w:r>
            <w:r>
              <w:rPr>
                <w:rFonts w:eastAsia="等线" w:ascii="Arial" w:cs="Arial" w:hAnsi="Arial"/>
                <w:b w:val="true"/>
                <w:color w:val="de7802"/>
                <w:sz w:val="22"/>
              </w:rPr>
              <w:t>提交解读时间</w:t>
            </w:r>
            <w:r>
              <w:rPr>
                <w:rFonts w:eastAsia="等线" w:ascii="Arial" w:cs="Arial" w:hAnsi="Arial"/>
                <w:sz w:val="22"/>
              </w:rPr>
              <w:t>倒序排列展示最近五条心电图卡片，点击跳转报告结果页；</w:t>
            </w:r>
          </w:p>
          <w:p>
            <w:pPr>
              <w:spacing w:before="120" w:after="120" w:line="288" w:lineRule="auto"/>
              <w:ind w:left="0"/>
              <w:jc w:val="left"/>
            </w:pPr>
            <w:r>
              <w:rPr>
                <w:rFonts w:eastAsia="等线" w:ascii="Arial" w:cs="Arial" w:hAnsi="Arial"/>
                <w:sz w:val="22"/>
              </w:rPr>
              <w:t>-展示，</w:t>
            </w:r>
            <w:r>
              <w:rPr>
                <w:rFonts w:eastAsia="等线" w:ascii="Arial" w:cs="Arial" w:hAnsi="Arial"/>
                <w:sz w:val="22"/>
              </w:rPr>
              <w:t>心电图</w:t>
            </w:r>
            <w:r>
              <w:rPr>
                <w:rFonts w:eastAsia="等线" w:ascii="Arial" w:cs="Arial" w:hAnsi="Arial"/>
                <w:sz w:val="22"/>
              </w:rPr>
              <w:t>数量统计，点击跳转对应心电图结论的卡片列表页；</w:t>
            </w:r>
          </w:p>
          <w:p>
            <w:pPr>
              <w:spacing w:before="120" w:after="120" w:line="288" w:lineRule="auto"/>
              <w:ind w:left="453"/>
              <w:jc w:val="left"/>
            </w:pPr>
            <w:r>
              <w:rPr>
                <w:rFonts w:eastAsia="等线" w:ascii="Arial" w:cs="Arial" w:hAnsi="Arial"/>
                <w:sz w:val="22"/>
              </w:rPr>
              <w:t>-点击心电图卡片，跳转报告结果页</w:t>
            </w:r>
          </w:p>
          <w:p>
            <w:pPr>
              <w:spacing w:before="120" w:after="120" w:line="288" w:lineRule="auto"/>
              <w:ind w:left="0"/>
              <w:jc w:val="left"/>
            </w:pPr>
            <w:r>
              <w:rPr>
                <w:rFonts w:eastAsia="等线" w:ascii="Arial" w:cs="Arial" w:hAnsi="Arial"/>
                <w:sz w:val="22"/>
              </w:rPr>
              <w:t>3、</w:t>
            </w:r>
            <w:r>
              <w:rPr>
                <w:rFonts w:eastAsia="等线" w:ascii="Arial" w:cs="Arial" w:hAnsi="Arial"/>
                <w:sz w:val="22"/>
              </w:rPr>
              <w:t>心电图</w:t>
            </w:r>
            <w:r>
              <w:rPr>
                <w:rFonts w:eastAsia="等线" w:ascii="Arial" w:cs="Arial" w:hAnsi="Arial"/>
                <w:sz w:val="22"/>
              </w:rPr>
              <w:t>卡片</w:t>
            </w:r>
          </w:p>
          <w:p>
            <w:pPr>
              <w:spacing w:before="120" w:after="120" w:line="288" w:lineRule="auto"/>
              <w:ind w:left="0"/>
              <w:jc w:val="left"/>
            </w:pPr>
            <w:r>
              <w:rPr>
                <w:rFonts w:eastAsia="等线" w:ascii="Arial" w:cs="Arial" w:hAnsi="Arial"/>
                <w:sz w:val="22"/>
              </w:rPr>
              <w:t>-展示</w:t>
            </w:r>
            <w:r>
              <w:rPr>
                <w:rFonts w:eastAsia="等线" w:ascii="Arial" w:cs="Arial" w:hAnsi="Arial"/>
                <w:sz w:val="22"/>
              </w:rPr>
              <w:t>心电图</w:t>
            </w:r>
            <w:r>
              <w:rPr>
                <w:rFonts w:eastAsia="等线" w:ascii="Arial" w:cs="Arial" w:hAnsi="Arial"/>
                <w:sz w:val="22"/>
              </w:rPr>
              <w:t>解读结论；</w:t>
            </w:r>
          </w:p>
          <w:p>
            <w:pPr>
              <w:spacing w:before="120" w:after="120" w:line="288" w:lineRule="auto"/>
              <w:ind w:left="0"/>
              <w:jc w:val="left"/>
            </w:pPr>
            <w:r>
              <w:rPr>
                <w:rFonts w:eastAsia="等线" w:ascii="Arial" w:cs="Arial" w:hAnsi="Arial"/>
                <w:sz w:val="22"/>
              </w:rPr>
              <w:t>-展示</w:t>
            </w:r>
            <w:r>
              <w:rPr>
                <w:rFonts w:eastAsia="等线" w:ascii="Arial" w:cs="Arial" w:hAnsi="Arial"/>
                <w:sz w:val="22"/>
              </w:rPr>
              <w:t>心电图</w:t>
            </w:r>
            <w:r>
              <w:rPr>
                <w:rFonts w:eastAsia="等线" w:ascii="Arial" w:cs="Arial" w:hAnsi="Arial"/>
                <w:sz w:val="22"/>
              </w:rPr>
              <w:t>平均心率；</w:t>
            </w:r>
          </w:p>
          <w:p>
            <w:pPr>
              <w:spacing w:before="120" w:after="120" w:line="288" w:lineRule="auto"/>
              <w:ind w:left="0"/>
              <w:jc w:val="left"/>
            </w:pPr>
            <w:r>
              <w:rPr>
                <w:rFonts w:eastAsia="等线" w:ascii="Arial" w:cs="Arial" w:hAnsi="Arial"/>
                <w:sz w:val="22"/>
              </w:rPr>
              <w:t>-展示</w:t>
            </w:r>
            <w:r>
              <w:rPr>
                <w:rFonts w:eastAsia="等线" w:ascii="Arial" w:cs="Arial" w:hAnsi="Arial"/>
                <w:sz w:val="22"/>
              </w:rPr>
              <w:t>心电图</w:t>
            </w:r>
            <w:r>
              <w:rPr>
                <w:rFonts w:eastAsia="等线" w:ascii="Arial" w:cs="Arial" w:hAnsi="Arial"/>
                <w:sz w:val="22"/>
              </w:rPr>
              <w:t>提交时间；</w:t>
            </w:r>
          </w:p>
          <w:p>
            <w:pPr>
              <w:spacing w:before="120" w:after="120" w:line="288" w:lineRule="auto"/>
              <w:ind w:left="0"/>
              <w:jc w:val="left"/>
            </w:pPr>
            <w:r>
              <w:rPr>
                <w:rFonts w:eastAsia="等线" w:ascii="Arial" w:cs="Arial" w:hAnsi="Arial"/>
                <w:sz w:val="22"/>
              </w:rPr>
              <w:t>-展示心电数据；</w:t>
            </w:r>
          </w:p>
          <w:p>
            <w:pPr>
              <w:spacing w:before="120" w:after="120" w:line="288" w:lineRule="auto"/>
              <w:ind w:left="0"/>
              <w:jc w:val="left"/>
            </w:pPr>
            <w:r>
              <w:rPr>
                <w:rFonts w:eastAsia="等线" w:ascii="Arial" w:cs="Arial" w:hAnsi="Arial"/>
                <w:sz w:val="22"/>
              </w:rPr>
              <w:t>-点击跳转”</w:t>
            </w:r>
            <w:r>
              <w:rPr>
                <w:rFonts w:eastAsia="等线" w:ascii="Arial" w:cs="Arial" w:hAnsi="Arial"/>
                <w:sz w:val="22"/>
              </w:rPr>
              <w:t>心电解读</w:t>
            </w:r>
            <w:r>
              <w:rPr>
                <w:rFonts w:eastAsia="等线" w:ascii="Arial" w:cs="Arial" w:hAnsi="Arial"/>
                <w:sz w:val="22"/>
              </w:rPr>
              <w:t>报告页“；</w:t>
            </w:r>
          </w:p>
        </w:tc>
      </w:tr>
    </w:tbl>
    <w:p>
      <w:pPr>
        <w:pStyle w:val="3"/>
        <w:spacing w:before="300" w:after="120" w:line="288" w:lineRule="auto"/>
        <w:ind w:left="0"/>
        <w:jc w:val="left"/>
        <w:outlineLvl w:val="2"/>
      </w:pPr>
      <w:bookmarkStart w:name="heading_16" w:id="16"/>
      <w:r>
        <w:rPr>
          <w:rFonts w:eastAsia="等线" w:ascii="Arial" w:cs="Arial" w:hAnsi="Arial"/>
          <w:b w:val="true"/>
          <w:sz w:val="30"/>
        </w:rPr>
        <w:t>3.3、</w:t>
      </w:r>
      <w:r>
        <w:rPr>
          <w:rFonts w:eastAsia="等线" w:ascii="Arial" w:cs="Arial" w:hAnsi="Arial"/>
          <w:b w:val="true"/>
          <w:sz w:val="30"/>
        </w:rPr>
        <w:t>心电解读</w:t>
      </w:r>
      <w:r>
        <w:rPr>
          <w:rFonts w:eastAsia="等线" w:ascii="Arial" w:cs="Arial" w:hAnsi="Arial"/>
          <w:b w:val="true"/>
          <w:sz w:val="30"/>
        </w:rPr>
        <w:t>月报</w:t>
      </w:r>
      <w:bookmarkEnd w:id="16"/>
    </w:p>
    <w:tbl>
      <w:tblPr>
        <w:tblW w:w="0" w:type="auto"/>
        <w:tblInd w:w="0" w:type="dxa"/>
        <w:tblBorders>
          <w:top w:val="none" w:space="4"/>
          <w:left w:val="none" w:space="4"/>
          <w:bottom w:val="none" w:space="4"/>
          <w:right w:val="none" w:space="4"/>
          <w:insideH w:val="none" w:space="4"/>
          <w:insideV w:val="none" w:space="4"/>
        </w:tblBorders>
        <w:tblLayout w:type="fixed"/>
      </w:tblPr>
      <w:tblGrid>
        <w:gridCol w:w="2764"/>
        <w:gridCol w:w="2764"/>
        <w:gridCol w:w="2750"/>
      </w:tblGrid>
      <w:tr>
        <w:tc>
          <w:tcPr>
            <w:tcW w:w="2764" w:type="dxa"/>
            <w:tcMar>
              <w:top w:type="dxa" w:w="60"/>
              <w:left w:type="dxa" w:w="120"/>
              <w:bottom w:type="dxa" w:w="30"/>
              <w:right w:type="dxa" w:w="120"/>
            </w:tcMar>
          </w:tcPr>
          <w:p>
            <w:pPr>
              <w:spacing w:before="120" w:after="120" w:line="288" w:lineRule="auto"/>
              <w:ind w:left="0"/>
              <w:jc w:val="center"/>
            </w:pPr>
            <w:r>
              <w:drawing>
                <wp:inline distT="0" distR="0" distB="0" distL="0">
                  <wp:extent cx="1600200" cy="34671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48"/>
                          <a:stretch>
                            <a:fillRect/>
                          </a:stretch>
                        </pic:blipFill>
                        <pic:spPr>
                          <a:xfrm>
                            <a:off x="0" y="0"/>
                            <a:ext cx="1600200" cy="3467100"/>
                          </a:xfrm>
                          <a:prstGeom prst="rect">
                            <a:avLst/>
                          </a:prstGeom>
                        </pic:spPr>
                      </pic:pic>
                    </a:graphicData>
                  </a:graphic>
                </wp:inline>
              </w:drawing>
            </w:r>
          </w:p>
        </w:tc>
        <w:tc>
          <w:tcPr>
            <w:tcW w:w="2764" w:type="dxa"/>
            <w:tcMar>
              <w:top w:type="dxa" w:w="60"/>
              <w:left w:type="dxa" w:w="120"/>
              <w:bottom w:type="dxa" w:w="30"/>
              <w:right w:type="dxa" w:w="120"/>
            </w:tcMar>
          </w:tcPr>
          <w:p>
            <w:pPr>
              <w:spacing w:before="120" w:after="120" w:line="288" w:lineRule="auto"/>
              <w:ind w:left="0"/>
              <w:jc w:val="center"/>
            </w:pPr>
            <w:r>
              <w:drawing>
                <wp:inline distT="0" distR="0" distB="0" distL="0">
                  <wp:extent cx="1600200" cy="3467100"/>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49"/>
                          <a:stretch>
                            <a:fillRect/>
                          </a:stretch>
                        </pic:blipFill>
                        <pic:spPr>
                          <a:xfrm>
                            <a:off x="0" y="0"/>
                            <a:ext cx="1600200" cy="3467100"/>
                          </a:xfrm>
                          <a:prstGeom prst="rect">
                            <a:avLst/>
                          </a:prstGeom>
                        </pic:spPr>
                      </pic:pic>
                    </a:graphicData>
                  </a:graphic>
                </wp:inline>
              </w:drawing>
            </w:r>
          </w:p>
        </w:tc>
        <w:tc>
          <w:tcPr>
            <w:tcW w:w="2750" w:type="dxa"/>
            <w:tcMar>
              <w:top w:type="dxa" w:w="60"/>
              <w:left w:type="dxa" w:w="120"/>
              <w:bottom w:type="dxa" w:w="30"/>
              <w:right w:type="dxa" w:w="120"/>
            </w:tcMar>
          </w:tcPr>
          <w:p>
            <w:pPr>
              <w:spacing w:before="120" w:after="120" w:line="288" w:lineRule="auto"/>
              <w:ind w:left="0"/>
              <w:jc w:val="center"/>
            </w:pPr>
            <w:r>
              <w:drawing>
                <wp:inline distT="0" distR="0" distB="0" distL="0">
                  <wp:extent cx="1590675" cy="346710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0"/>
                          <a:stretch>
                            <a:fillRect/>
                          </a:stretch>
                        </pic:blipFill>
                        <pic:spPr>
                          <a:xfrm>
                            <a:off x="0" y="0"/>
                            <a:ext cx="1590675" cy="34671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2040"/>
        <w:gridCol w:w="2040"/>
        <w:gridCol w:w="2109"/>
        <w:gridCol w:w="2089"/>
      </w:tblGrid>
      <w:tr>
        <w:tc>
          <w:tcPr>
            <w:tcW w:w="2040" w:type="dxa"/>
            <w:tcMar>
              <w:top w:type="dxa" w:w="60"/>
              <w:left w:type="dxa" w:w="120"/>
              <w:bottom w:type="dxa" w:w="30"/>
              <w:right w:type="dxa" w:w="120"/>
            </w:tcMar>
          </w:tcPr>
          <w:p>
            <w:pPr>
              <w:spacing w:before="120" w:after="120" w:line="288" w:lineRule="auto"/>
              <w:ind w:left="0"/>
              <w:jc w:val="center"/>
            </w:pPr>
            <w:r>
              <w:drawing>
                <wp:inline distT="0" distR="0" distB="0" distL="0">
                  <wp:extent cx="1143000" cy="2466975"/>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1"/>
                          <a:stretch>
                            <a:fillRect/>
                          </a:stretch>
                        </pic:blipFill>
                        <pic:spPr>
                          <a:xfrm>
                            <a:off x="0" y="0"/>
                            <a:ext cx="1143000" cy="2466975"/>
                          </a:xfrm>
                          <a:prstGeom prst="rect">
                            <a:avLst/>
                          </a:prstGeom>
                        </pic:spPr>
                      </pic:pic>
                    </a:graphicData>
                  </a:graphic>
                </wp:inline>
              </w:drawing>
            </w:r>
          </w:p>
        </w:tc>
        <w:tc>
          <w:tcPr>
            <w:tcW w:w="2040" w:type="dxa"/>
            <w:tcMar>
              <w:top w:type="dxa" w:w="60"/>
              <w:left w:type="dxa" w:w="120"/>
              <w:bottom w:type="dxa" w:w="30"/>
              <w:right w:type="dxa" w:w="120"/>
            </w:tcMar>
          </w:tcPr>
          <w:p>
            <w:pPr>
              <w:spacing w:before="120" w:after="120" w:line="288" w:lineRule="auto"/>
              <w:ind w:left="0"/>
              <w:jc w:val="center"/>
            </w:pPr>
            <w:r>
              <w:drawing>
                <wp:inline distT="0" distR="0" distB="0" distL="0">
                  <wp:extent cx="1143000" cy="246697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52"/>
                          <a:stretch>
                            <a:fillRect/>
                          </a:stretch>
                        </pic:blipFill>
                        <pic:spPr>
                          <a:xfrm>
                            <a:off x="0" y="0"/>
                            <a:ext cx="1143000" cy="2466975"/>
                          </a:xfrm>
                          <a:prstGeom prst="rect">
                            <a:avLst/>
                          </a:prstGeom>
                        </pic:spPr>
                      </pic:pic>
                    </a:graphicData>
                  </a:graphic>
                </wp:inline>
              </w:drawing>
            </w:r>
          </w:p>
        </w:tc>
        <w:tc>
          <w:tcPr>
            <w:tcW w:w="2109" w:type="dxa"/>
            <w:tcMar>
              <w:top w:type="dxa" w:w="60"/>
              <w:left w:type="dxa" w:w="120"/>
              <w:bottom w:type="dxa" w:w="30"/>
              <w:right w:type="dxa" w:w="120"/>
            </w:tcMar>
          </w:tcPr>
          <w:p>
            <w:pPr>
              <w:spacing w:before="120" w:after="120" w:line="288" w:lineRule="auto"/>
              <w:ind w:left="0"/>
              <w:jc w:val="center"/>
            </w:pPr>
            <w:r>
              <w:drawing>
                <wp:inline distT="0" distR="0" distB="0" distL="0">
                  <wp:extent cx="1181100" cy="247650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53"/>
                          <a:stretch>
                            <a:fillRect/>
                          </a:stretch>
                        </pic:blipFill>
                        <pic:spPr>
                          <a:xfrm>
                            <a:off x="0" y="0"/>
                            <a:ext cx="1181100" cy="2476500"/>
                          </a:xfrm>
                          <a:prstGeom prst="rect">
                            <a:avLst/>
                          </a:prstGeom>
                        </pic:spPr>
                      </pic:pic>
                    </a:graphicData>
                  </a:graphic>
                </wp:inline>
              </w:drawing>
            </w:r>
          </w:p>
        </w:tc>
        <w:tc>
          <w:tcPr>
            <w:tcW w:w="2089" w:type="dxa"/>
            <w:tcMar>
              <w:top w:type="dxa" w:w="60"/>
              <w:left w:type="dxa" w:w="120"/>
              <w:bottom w:type="dxa" w:w="30"/>
              <w:right w:type="dxa" w:w="120"/>
            </w:tcMar>
          </w:tcPr>
          <w:p>
            <w:pPr>
              <w:spacing w:before="120" w:after="120" w:line="288" w:lineRule="auto"/>
              <w:ind w:left="0"/>
              <w:jc w:val="center"/>
            </w:pPr>
            <w:r>
              <w:drawing>
                <wp:inline distT="0" distR="0" distB="0" distL="0">
                  <wp:extent cx="1171575" cy="247650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54"/>
                          <a:stretch>
                            <a:fillRect/>
                          </a:stretch>
                        </pic:blipFill>
                        <pic:spPr>
                          <a:xfrm>
                            <a:off x="0" y="0"/>
                            <a:ext cx="1171575" cy="2476500"/>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心电解读</w:t>
            </w:r>
            <w:r>
              <w:rPr>
                <w:rFonts w:eastAsia="等线" w:ascii="Arial" w:cs="Arial" w:hAnsi="Arial"/>
                <w:sz w:val="22"/>
              </w:rPr>
              <w:t>记录</w:t>
            </w:r>
            <w:r>
              <w:rPr>
                <w:rFonts w:eastAsia="等线" w:ascii="Arial" w:cs="Arial" w:hAnsi="Arial"/>
                <w:sz w:val="22"/>
              </w:rPr>
              <w:t>卡片</w:t>
            </w:r>
          </w:p>
          <w:p>
            <w:pPr>
              <w:spacing w:before="120" w:after="120" w:line="288" w:lineRule="auto"/>
              <w:ind w:left="0"/>
              <w:jc w:val="left"/>
            </w:pPr>
            <w:r>
              <w:drawing>
                <wp:inline distT="0" distR="0" distB="0" distL="0">
                  <wp:extent cx="942975" cy="91440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55"/>
                          <a:stretch>
                            <a:fillRect/>
                          </a:stretch>
                        </pic:blipFill>
                        <pic:spPr>
                          <a:xfrm>
                            <a:off x="0" y="0"/>
                            <a:ext cx="942975" cy="914400"/>
                          </a:xfrm>
                          <a:prstGeom prst="rect">
                            <a:avLst/>
                          </a:prstGeom>
                        </pic:spPr>
                      </pic:pic>
                    </a:graphicData>
                  </a:graphic>
                </wp:inline>
              </w:drawing>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1、点击卡片，跳转”心电月报记录页“；</w:t>
            </w:r>
          </w:p>
          <w:p>
            <w:pPr>
              <w:spacing w:before="120" w:after="120" w:line="288" w:lineRule="auto"/>
              <w:ind w:left="0"/>
              <w:jc w:val="left"/>
            </w:pP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心电月报</w:t>
            </w:r>
            <w:r>
              <w:rPr>
                <w:rFonts w:eastAsia="等线" w:ascii="Arial" w:cs="Arial" w:hAnsi="Arial"/>
                <w:sz w:val="22"/>
              </w:rPr>
              <w:t>记录</w:t>
            </w:r>
            <w:r>
              <w:rPr>
                <w:rFonts w:eastAsia="等线" w:ascii="Arial" w:cs="Arial" w:hAnsi="Arial"/>
                <w:sz w:val="22"/>
              </w:rPr>
              <w:t>页</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b w:val="true"/>
                <w:color w:val="d83931"/>
                <w:sz w:val="22"/>
              </w:rPr>
              <w:t>以年为单位，展示用户解读数量</w:t>
            </w:r>
            <w:r>
              <w:rPr>
                <w:rFonts w:eastAsia="等线" w:ascii="Arial" w:cs="Arial" w:hAnsi="Arial"/>
                <w:sz w:val="22"/>
              </w:rPr>
              <w:t>；</w:t>
            </w:r>
          </w:p>
          <w:p>
            <w:pPr>
              <w:spacing w:before="120" w:after="120" w:line="288" w:lineRule="auto"/>
              <w:ind w:left="0"/>
              <w:jc w:val="left"/>
            </w:pPr>
            <w:r>
              <w:rPr>
                <w:rFonts w:eastAsia="等线" w:ascii="Arial" w:cs="Arial" w:hAnsi="Arial"/>
                <w:sz w:val="22"/>
              </w:rPr>
              <w:t>2、展示用户开通月、年套餐期间的对应月份月报记录卡片列表；</w:t>
            </w:r>
          </w:p>
          <w:p>
            <w:pPr>
              <w:spacing w:before="120" w:after="120" w:line="288" w:lineRule="auto"/>
              <w:ind w:left="0"/>
              <w:jc w:val="left"/>
            </w:pPr>
            <w:r>
              <w:rPr>
                <w:rFonts w:eastAsia="等线" w:ascii="Arial" w:cs="Arial" w:hAnsi="Arial"/>
                <w:sz w:val="22"/>
              </w:rPr>
              <w:t>3、月报卡片，3种状态，待生成、已生成、无法生成</w:t>
            </w:r>
          </w:p>
          <w:p>
            <w:pPr>
              <w:spacing w:before="120" w:after="120" w:line="288" w:lineRule="auto"/>
              <w:ind w:left="0"/>
              <w:jc w:val="left"/>
            </w:pPr>
            <w:r>
              <w:rPr>
                <w:rFonts w:eastAsia="等线" w:ascii="Arial" w:cs="Arial" w:hAnsi="Arial"/>
                <w:sz w:val="22"/>
              </w:rPr>
              <w:t>-待生成，当前月月报，下月1号跑批，人工审核后生成，无法点击</w:t>
            </w:r>
          </w:p>
          <w:p>
            <w:pPr>
              <w:spacing w:before="120" w:after="120" w:line="288" w:lineRule="auto"/>
              <w:ind w:left="0"/>
              <w:jc w:val="left"/>
            </w:pPr>
            <w:r>
              <w:rPr>
                <w:rFonts w:eastAsia="等线" w:ascii="Arial" w:cs="Arial" w:hAnsi="Arial"/>
                <w:sz w:val="22"/>
              </w:rPr>
              <w:t>-已生成，已完成人工审核的月报，点击跳转”月报详情页“；</w:t>
            </w:r>
          </w:p>
          <w:p>
            <w:pPr>
              <w:spacing w:before="120" w:after="120" w:line="288" w:lineRule="auto"/>
              <w:ind w:left="0"/>
              <w:jc w:val="left"/>
            </w:pPr>
            <w:r>
              <w:rPr>
                <w:rFonts w:eastAsia="等线" w:ascii="Arial" w:cs="Arial" w:hAnsi="Arial"/>
                <w:sz w:val="22"/>
              </w:rPr>
              <w:t>-无法生成，跑批时，不满足6次人工解读，点击跳转”月报样例页“；</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心电月报详情页</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w:t>
            </w:r>
            <w:r>
              <w:rPr>
                <w:rFonts w:eastAsia="等线" w:ascii="Arial" w:cs="Arial" w:hAnsi="Arial"/>
                <w:sz w:val="22"/>
                <w:shd w:fill="fff67a"/>
              </w:rPr>
              <w:t>走人工审核流程</w:t>
            </w:r>
            <w:r>
              <w:rPr>
                <w:rFonts w:eastAsia="等线" w:ascii="Arial" w:cs="Arial" w:hAnsi="Arial"/>
                <w:sz w:val="22"/>
              </w:rPr>
              <w:t>；</w:t>
            </w:r>
          </w:p>
          <w:p>
            <w:pPr>
              <w:spacing w:before="120" w:after="120" w:line="288" w:lineRule="auto"/>
              <w:ind w:left="0"/>
              <w:jc w:val="left"/>
            </w:pPr>
            <w:r>
              <w:rPr>
                <w:rFonts w:eastAsia="等线" w:ascii="Arial" w:cs="Arial" w:hAnsi="Arial"/>
                <w:sz w:val="22"/>
              </w:rPr>
              <w:t>2、</w:t>
            </w:r>
            <w:r>
              <w:rPr>
                <w:rFonts w:eastAsia="等线" w:ascii="Arial" w:cs="Arial" w:hAnsi="Arial"/>
                <w:sz w:val="22"/>
              </w:rPr>
              <w:t>心脏</w:t>
            </w:r>
            <w:r>
              <w:rPr>
                <w:rFonts w:eastAsia="等线" w:ascii="Arial" w:cs="Arial" w:hAnsi="Arial"/>
                <w:sz w:val="22"/>
              </w:rPr>
              <w:t>ID设置流程(复用)；</w:t>
            </w:r>
          </w:p>
          <w:p>
            <w:pPr>
              <w:spacing w:before="120" w:after="120" w:line="288" w:lineRule="auto"/>
              <w:ind w:left="0"/>
              <w:jc w:val="left"/>
            </w:pPr>
            <w:r>
              <w:rPr>
                <w:rFonts w:eastAsia="等线" w:ascii="Arial" w:cs="Arial" w:hAnsi="Arial"/>
                <w:sz w:val="22"/>
              </w:rPr>
              <w:t>-如用户未选择心电展示设置弹窗，设置完生成月报；</w:t>
            </w:r>
          </w:p>
          <w:p>
            <w:pPr>
              <w:spacing w:before="120" w:after="120" w:line="288" w:lineRule="auto"/>
              <w:ind w:left="0"/>
              <w:jc w:val="left"/>
            </w:pPr>
            <w:r>
              <w:rPr>
                <w:rFonts w:eastAsia="等线" w:ascii="Arial" w:cs="Arial" w:hAnsi="Arial"/>
                <w:sz w:val="22"/>
              </w:rPr>
              <w:t>-如用户当出现测量次数大于12次，但符合</w:t>
            </w:r>
            <w:r>
              <w:rPr>
                <w:rFonts w:eastAsia="等线" w:ascii="Arial" w:cs="Arial" w:hAnsi="Arial"/>
                <w:sz w:val="22"/>
              </w:rPr>
              <w:t>心脏</w:t>
            </w:r>
            <w:r>
              <w:rPr>
                <w:rFonts w:eastAsia="等线" w:ascii="Arial" w:cs="Arial" w:hAnsi="Arial"/>
                <w:sz w:val="22"/>
              </w:rPr>
              <w:t>ID的测量次数小于6次时，优先判断不符合心脏ID的测量次数是否小于50%，如果小于50%，状态修改为待处理，让用户修改心脏ID，修改完心脏ID后重新生成月报。</w:t>
            </w:r>
          </w:p>
          <w:p>
            <w:pPr>
              <w:spacing w:before="120" w:after="120" w:line="288" w:lineRule="auto"/>
              <w:ind w:left="0"/>
              <w:jc w:val="left"/>
            </w:pPr>
            <w:r>
              <w:rPr>
                <w:rFonts w:eastAsia="等线" w:ascii="Arial" w:cs="Arial" w:hAnsi="Arial"/>
                <w:sz w:val="22"/>
              </w:rPr>
              <w:t>-选择</w:t>
            </w:r>
            <w:r>
              <w:rPr>
                <w:rFonts w:eastAsia="等线" w:ascii="Arial" w:cs="Arial" w:hAnsi="Arial"/>
                <w:sz w:val="22"/>
              </w:rPr>
              <w:t>心电图</w:t>
            </w:r>
            <w:r>
              <w:rPr>
                <w:rFonts w:eastAsia="等线" w:ascii="Arial" w:cs="Arial" w:hAnsi="Arial"/>
                <w:sz w:val="22"/>
              </w:rPr>
              <w:t>为，可选择1-3条心电图，未选择心电图时完成按钮不可点击</w:t>
            </w:r>
          </w:p>
          <w:p>
            <w:pPr>
              <w:spacing w:before="120" w:after="120" w:line="288" w:lineRule="auto"/>
              <w:ind w:left="0"/>
              <w:jc w:val="left"/>
            </w:pPr>
            <w:r>
              <w:rPr>
                <w:rFonts w:eastAsia="等线" w:ascii="Arial" w:cs="Arial" w:hAnsi="Arial"/>
                <w:sz w:val="22"/>
              </w:rPr>
              <w:t>2、结果页功能复用；</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关联需求</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https://api-test.995120.cn/p2022051013/TOC/%E5%BF%83%E7%94%B5%E8%A7%A3%E8%AF%BB%E6%9C%8D%E5%8A%A1/%E5%8D%8E%E4%B8%BA%E5%BF%83%E7%94%B5%E8%A7%A3%E8%AF%BB%E6%9C%8D%E5%8A%A1H5v2.0/#id=fvk9sp&amp;p=%E5%BF%83%E7%94%B5%E8%A7%A3%E8%AF%BB%E6%9C%8D%E5%8A%A1v2_0&amp;g=1</w:t>
            </w:r>
          </w:p>
        </w:tc>
      </w:tr>
    </w:tbl>
    <w:p>
      <w:pPr>
        <w:pStyle w:val="3"/>
        <w:spacing w:before="300" w:after="120" w:line="288" w:lineRule="auto"/>
        <w:ind w:left="0"/>
        <w:jc w:val="left"/>
        <w:outlineLvl w:val="2"/>
      </w:pPr>
      <w:bookmarkStart w:name="heading_17" w:id="17"/>
      <w:r>
        <w:rPr>
          <w:rFonts w:eastAsia="等线" w:ascii="Arial" w:cs="Arial" w:hAnsi="Arial"/>
          <w:b w:val="true"/>
          <w:sz w:val="30"/>
        </w:rPr>
        <w:t>3.4、更多服务</w:t>
      </w:r>
      <w:bookmarkEnd w:id="1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495"/>
        <w:gridCol w:w="4785"/>
      </w:tblGrid>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47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trike w:val="true"/>
                <w:sz w:val="22"/>
              </w:rPr>
              <w:t>自动提交解读</w:t>
            </w:r>
          </w:p>
          <w:p>
            <w:pPr>
              <w:spacing w:before="120" w:after="120" w:line="288" w:lineRule="auto"/>
              <w:ind w:left="0"/>
              <w:jc w:val="center"/>
            </w:pPr>
            <w:r>
              <w:drawing>
                <wp:inline distT="0" distR="0" distB="0" distL="0">
                  <wp:extent cx="2066925" cy="40005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56"/>
                          <a:stretch>
                            <a:fillRect/>
                          </a:stretch>
                        </pic:blipFill>
                        <pic:spPr>
                          <a:xfrm>
                            <a:off x="0" y="0"/>
                            <a:ext cx="2066925" cy="400050"/>
                          </a:xfrm>
                          <a:prstGeom prst="rect">
                            <a:avLst/>
                          </a:prstGeom>
                        </pic:spPr>
                      </pic:pic>
                    </a:graphicData>
                  </a:graphic>
                </wp:inline>
              </w:drawing>
            </w:r>
          </w:p>
          <w:p>
            <w:pPr>
              <w:spacing w:before="120" w:after="120" w:line="288" w:lineRule="auto"/>
              <w:ind w:left="0"/>
              <w:jc w:val="left"/>
            </w:pPr>
          </w:p>
        </w:tc>
        <w:tc>
          <w:tcPr>
            <w:tcW w:w="4785" w:type="dxa"/>
            <w:tcMar>
              <w:top w:type="dxa" w:w="60"/>
              <w:left w:type="dxa" w:w="120"/>
              <w:bottom w:type="dxa" w:w="30"/>
              <w:right w:type="dxa" w:w="120"/>
            </w:tcMar>
          </w:tcPr>
          <w:p>
            <w:pPr>
              <w:spacing w:before="120" w:after="120" w:line="288" w:lineRule="auto"/>
              <w:ind w:left="0"/>
              <w:jc w:val="left"/>
            </w:pPr>
            <w:r>
              <w:rPr>
                <w:rFonts w:eastAsia="等线" w:ascii="Arial" w:cs="Arial" w:hAnsi="Arial"/>
                <w:strike w:val="true"/>
                <w:sz w:val="22"/>
              </w:rPr>
              <w:t>1、</w:t>
            </w:r>
            <w:r>
              <w:rPr>
                <w:rFonts w:eastAsia="等线" w:ascii="Arial" w:cs="Arial" w:hAnsi="Arial"/>
                <w:strike w:val="true"/>
                <w:sz w:val="22"/>
              </w:rPr>
              <w:t>开关</w:t>
            </w:r>
            <w:r>
              <w:rPr>
                <w:rFonts w:eastAsia="等线" w:ascii="Arial" w:cs="Arial" w:hAnsi="Arial"/>
                <w:strike w:val="true"/>
                <w:sz w:val="22"/>
              </w:rPr>
              <w:t>默认关闭，置灰无法操作；</w:t>
            </w:r>
          </w:p>
          <w:p>
            <w:pPr>
              <w:spacing w:before="120" w:after="120" w:line="288" w:lineRule="auto"/>
              <w:ind w:left="0"/>
              <w:jc w:val="left"/>
            </w:pPr>
            <w:r>
              <w:rPr>
                <w:rFonts w:eastAsia="等线" w:ascii="Arial" w:cs="Arial" w:hAnsi="Arial"/>
                <w:strike w:val="true"/>
                <w:sz w:val="22"/>
              </w:rPr>
              <w:t>2、当用户存在</w:t>
            </w:r>
            <w:r>
              <w:rPr>
                <w:rFonts w:eastAsia="等线" w:ascii="Arial" w:cs="Arial" w:hAnsi="Arial"/>
                <w:b w:val="true"/>
                <w:strike w:val="true"/>
                <w:color w:val="de7802"/>
                <w:sz w:val="22"/>
              </w:rPr>
              <w:t>生效中</w:t>
            </w:r>
            <w:r>
              <w:rPr>
                <w:rFonts w:eastAsia="等线" w:ascii="Arial" w:cs="Arial" w:hAnsi="Arial"/>
                <w:strike w:val="true"/>
                <w:sz w:val="22"/>
              </w:rPr>
              <w:t>付费解读卡或无限付费解读卡，可控制该</w:t>
            </w:r>
            <w:r>
              <w:rPr>
                <w:rFonts w:eastAsia="等线" w:ascii="Arial" w:cs="Arial" w:hAnsi="Arial"/>
                <w:strike w:val="true"/>
                <w:sz w:val="22"/>
              </w:rPr>
              <w:t>开关</w:t>
            </w:r>
            <w:r>
              <w:rPr>
                <w:rFonts w:eastAsia="等线" w:ascii="Arial" w:cs="Arial" w:hAnsi="Arial"/>
                <w:strike w:val="true"/>
                <w:sz w:val="22"/>
              </w:rPr>
              <w:t>；</w:t>
            </w:r>
          </w:p>
          <w:p>
            <w:pPr>
              <w:spacing w:before="120" w:after="120" w:line="288" w:lineRule="auto"/>
              <w:ind w:left="0"/>
              <w:jc w:val="left"/>
            </w:pPr>
            <w:r>
              <w:rPr>
                <w:rFonts w:eastAsia="等线" w:ascii="Arial" w:cs="Arial" w:hAnsi="Arial"/>
                <w:strike w:val="true"/>
                <w:sz w:val="22"/>
              </w:rPr>
              <w:t>-开启，用户测量的</w:t>
            </w:r>
            <w:r>
              <w:rPr>
                <w:rFonts w:eastAsia="等线" w:ascii="Arial" w:cs="Arial" w:hAnsi="Arial"/>
                <w:strike w:val="true"/>
                <w:sz w:val="22"/>
              </w:rPr>
              <w:t>心电图</w:t>
            </w:r>
            <w:r>
              <w:rPr>
                <w:rFonts w:eastAsia="等线" w:ascii="Arial" w:cs="Arial" w:hAnsi="Arial"/>
                <w:strike w:val="true"/>
                <w:sz w:val="22"/>
              </w:rPr>
              <w:t>自动提交人工审核；</w:t>
            </w:r>
          </w:p>
          <w:p>
            <w:pPr>
              <w:spacing w:before="120" w:after="120" w:line="288" w:lineRule="auto"/>
              <w:ind w:left="0"/>
              <w:jc w:val="left"/>
            </w:pPr>
            <w:r>
              <w:rPr>
                <w:rFonts w:eastAsia="等线" w:ascii="Arial" w:cs="Arial" w:hAnsi="Arial"/>
                <w:strike w:val="true"/>
                <w:sz w:val="22"/>
              </w:rPr>
              <w:t>-关闭，用户需要手动提交</w:t>
            </w:r>
            <w:r>
              <w:rPr>
                <w:rFonts w:eastAsia="等线" w:ascii="Arial" w:cs="Arial" w:hAnsi="Arial"/>
                <w:strike w:val="true"/>
                <w:sz w:val="22"/>
              </w:rPr>
              <w:t>心电图</w:t>
            </w:r>
            <w:r>
              <w:rPr>
                <w:rFonts w:eastAsia="等线" w:ascii="Arial" w:cs="Arial" w:hAnsi="Arial"/>
                <w:strike w:val="true"/>
                <w:sz w:val="22"/>
              </w:rPr>
              <w:t>进行人工审核；</w:t>
            </w:r>
          </w:p>
          <w:p>
            <w:pPr>
              <w:spacing w:before="120" w:after="120" w:line="288" w:lineRule="auto"/>
              <w:ind w:left="0"/>
              <w:jc w:val="left"/>
            </w:pPr>
            <w:r>
              <w:rPr>
                <w:rFonts w:eastAsia="等线" w:ascii="Arial" w:cs="Arial" w:hAnsi="Arial"/>
                <w:strike w:val="true"/>
                <w:sz w:val="22"/>
              </w:rPr>
              <w:t>3、当用户</w:t>
            </w:r>
            <w:r>
              <w:rPr>
                <w:rFonts w:eastAsia="等线" w:ascii="Arial" w:cs="Arial" w:hAnsi="Arial"/>
                <w:b w:val="true"/>
                <w:strike w:val="true"/>
                <w:color w:val="de7802"/>
                <w:sz w:val="22"/>
              </w:rPr>
              <w:t>无生效中</w:t>
            </w:r>
            <w:r>
              <w:rPr>
                <w:rFonts w:eastAsia="等线" w:ascii="Arial" w:cs="Arial" w:hAnsi="Arial"/>
                <w:strike w:val="true"/>
                <w:sz w:val="22"/>
              </w:rPr>
              <w:t>的付费解读卡或无限付费解读卡，关闭</w:t>
            </w:r>
            <w:r>
              <w:rPr>
                <w:rFonts w:eastAsia="等线" w:ascii="Arial" w:cs="Arial" w:hAnsi="Arial"/>
                <w:strike w:val="true"/>
                <w:sz w:val="22"/>
              </w:rPr>
              <w:t>开关</w:t>
            </w:r>
            <w:r>
              <w:rPr>
                <w:rFonts w:eastAsia="等线" w:ascii="Arial" w:cs="Arial" w:hAnsi="Arial"/>
                <w:strike w:val="true"/>
                <w:sz w:val="22"/>
              </w:rPr>
              <w:t>并置灰无法操作；</w:t>
            </w: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我的订单</w:t>
            </w:r>
          </w:p>
          <w:p>
            <w:pPr>
              <w:spacing w:before="120" w:after="120" w:line="288" w:lineRule="auto"/>
              <w:ind w:left="0"/>
              <w:jc w:val="center"/>
            </w:pPr>
            <w:r>
              <w:drawing>
                <wp:inline distT="0" distR="0" distB="0" distL="0">
                  <wp:extent cx="2066925" cy="25717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57"/>
                          <a:stretch>
                            <a:fillRect/>
                          </a:stretch>
                        </pic:blipFill>
                        <pic:spPr>
                          <a:xfrm>
                            <a:off x="0" y="0"/>
                            <a:ext cx="2066925" cy="257175"/>
                          </a:xfrm>
                          <a:prstGeom prst="rect">
                            <a:avLst/>
                          </a:prstGeom>
                        </pic:spPr>
                      </pic:pic>
                    </a:graphicData>
                  </a:graphic>
                </wp:inline>
              </w:drawing>
            </w:r>
          </w:p>
          <w:tbl>
            <w:tblPr>
              <w:tblW w:w="0" w:type="auto"/>
              <w:tblInd w:w="0" w:type="dxa"/>
              <w:tblBorders>
                <w:top w:val="none" w:space="4"/>
                <w:left w:val="none" w:space="4"/>
                <w:bottom w:val="none" w:space="4"/>
                <w:right w:val="none" w:space="4"/>
                <w:insideH w:val="none" w:space="4"/>
                <w:insideV w:val="none" w:space="4"/>
              </w:tblBorders>
              <w:tblLayout w:type="fixed"/>
            </w:tblPr>
            <w:tblGrid>
              <w:gridCol w:w="1627"/>
              <w:gridCol w:w="1627"/>
            </w:tblGrid>
            <w:tr>
              <w:tc>
                <w:tcPr>
                  <w:tcW w:w="1627" w:type="dxa"/>
                  <w:tcMar>
                    <w:top w:type="dxa" w:w="60"/>
                    <w:left w:type="dxa" w:w="120"/>
                    <w:bottom w:type="dxa" w:w="30"/>
                    <w:right w:type="dxa" w:w="120"/>
                  </w:tcMar>
                </w:tcPr>
                <w:p>
                  <w:pPr>
                    <w:spacing w:before="120" w:after="120" w:line="288" w:lineRule="auto"/>
                    <w:ind w:left="0"/>
                    <w:jc w:val="center"/>
                  </w:pPr>
                  <w:r>
                    <w:drawing>
                      <wp:inline distT="0" distR="0" distB="0" distL="0">
                        <wp:extent cx="876300" cy="190500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58"/>
                                <a:stretch>
                                  <a:fillRect/>
                                </a:stretch>
                              </pic:blipFill>
                              <pic:spPr>
                                <a:xfrm>
                                  <a:off x="0" y="0"/>
                                  <a:ext cx="876300" cy="1905000"/>
                                </a:xfrm>
                                <a:prstGeom prst="rect">
                                  <a:avLst/>
                                </a:prstGeom>
                              </pic:spPr>
                            </pic:pic>
                          </a:graphicData>
                        </a:graphic>
                      </wp:inline>
                    </w:drawing>
                  </w:r>
                </w:p>
              </w:tc>
              <w:tc>
                <w:tcPr>
                  <w:tcW w:w="1627" w:type="dxa"/>
                  <w:tcMar>
                    <w:top w:type="dxa" w:w="60"/>
                    <w:left w:type="dxa" w:w="120"/>
                    <w:bottom w:type="dxa" w:w="30"/>
                    <w:right w:type="dxa" w:w="120"/>
                  </w:tcMar>
                </w:tcPr>
                <w:p>
                  <w:pPr>
                    <w:spacing w:before="120" w:after="120" w:line="288" w:lineRule="auto"/>
                    <w:ind w:left="0"/>
                    <w:jc w:val="center"/>
                  </w:pPr>
                  <w:r>
                    <w:drawing>
                      <wp:inline distT="0" distR="0" distB="0" distL="0">
                        <wp:extent cx="876300" cy="19050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59"/>
                                <a:stretch>
                                  <a:fillRect/>
                                </a:stretch>
                              </pic:blipFill>
                              <pic:spPr>
                                <a:xfrm>
                                  <a:off x="0" y="0"/>
                                  <a:ext cx="876300" cy="1905000"/>
                                </a:xfrm>
                                <a:prstGeom prst="rect">
                                  <a:avLst/>
                                </a:prstGeom>
                              </pic:spPr>
                            </pic:pic>
                          </a:graphicData>
                        </a:graphic>
                      </wp:inline>
                    </w:drawing>
                  </w:r>
                </w:p>
              </w:tc>
            </w:tr>
          </w:tbl>
          <w:p>
            <w:pPr>
              <w:spacing w:before="120" w:after="120" w:line="288" w:lineRule="auto"/>
              <w:ind w:left="0"/>
              <w:jc w:val="left"/>
            </w:pPr>
          </w:p>
        </w:tc>
        <w:tc>
          <w:tcPr>
            <w:tcW w:w="47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1、点击我的订单，展示订单列表页；</w:t>
            </w:r>
          </w:p>
          <w:p>
            <w:pPr>
              <w:spacing w:before="120" w:after="120" w:line="288" w:lineRule="auto"/>
              <w:ind w:left="0"/>
              <w:jc w:val="left"/>
            </w:pPr>
            <w:r>
              <w:rPr>
                <w:rFonts w:eastAsia="等线" w:ascii="Arial" w:cs="Arial" w:hAnsi="Arial"/>
                <w:sz w:val="22"/>
              </w:rPr>
              <w:t>2、订单列表页，按照支付成功时间倒序排列订单卡片；</w:t>
            </w:r>
          </w:p>
          <w:p>
            <w:pPr>
              <w:spacing w:before="120" w:after="120" w:line="288" w:lineRule="auto"/>
              <w:ind w:left="0"/>
              <w:jc w:val="left"/>
            </w:pPr>
            <w:r>
              <w:rPr>
                <w:rFonts w:eastAsia="等线" w:ascii="Arial" w:cs="Arial" w:hAnsi="Arial"/>
                <w:sz w:val="22"/>
              </w:rPr>
              <w:t>3、订单卡片</w:t>
            </w:r>
          </w:p>
          <w:p>
            <w:pPr>
              <w:spacing w:before="120" w:after="120" w:line="288" w:lineRule="auto"/>
              <w:ind w:left="0"/>
              <w:jc w:val="left"/>
            </w:pPr>
            <w:r>
              <w:rPr>
                <w:rFonts w:eastAsia="等线" w:ascii="Arial" w:cs="Arial" w:hAnsi="Arial"/>
                <w:sz w:val="22"/>
              </w:rPr>
              <w:t>-展示服务类型</w:t>
            </w:r>
          </w:p>
          <w:p>
            <w:pPr>
              <w:spacing w:before="120" w:after="120" w:line="288" w:lineRule="auto"/>
              <w:ind w:left="453"/>
              <w:jc w:val="left"/>
            </w:pPr>
            <w:r>
              <w:rPr>
                <w:rFonts w:eastAsia="等线" w:ascii="Arial" w:cs="Arial" w:hAnsi="Arial"/>
                <w:sz w:val="22"/>
              </w:rPr>
              <w:t>-包年套餐·无限次服务类型—&gt;</w:t>
            </w:r>
            <w:r>
              <w:rPr>
                <w:rFonts w:eastAsia="等线" w:ascii="Arial" w:cs="Arial" w:hAnsi="Arial"/>
                <w:sz w:val="22"/>
              </w:rPr>
              <w:t>心电解读</w:t>
            </w:r>
            <w:r>
              <w:rPr>
                <w:rFonts w:eastAsia="等线" w:ascii="Arial" w:cs="Arial" w:hAnsi="Arial"/>
                <w:sz w:val="22"/>
              </w:rPr>
              <w:t>服务包年套餐·无限次；</w:t>
            </w:r>
          </w:p>
          <w:p>
            <w:pPr>
              <w:spacing w:before="120" w:after="120" w:line="288" w:lineRule="auto"/>
              <w:ind w:left="453"/>
              <w:jc w:val="left"/>
            </w:pPr>
            <w:r>
              <w:rPr>
                <w:rFonts w:eastAsia="等线" w:ascii="Arial" w:cs="Arial" w:hAnsi="Arial"/>
                <w:sz w:val="22"/>
              </w:rPr>
              <w:t>-包年套餐·150次服务类型—&gt;</w:t>
            </w:r>
            <w:r>
              <w:rPr>
                <w:rFonts w:eastAsia="等线" w:ascii="Arial" w:cs="Arial" w:hAnsi="Arial"/>
                <w:sz w:val="22"/>
              </w:rPr>
              <w:t>心电解读</w:t>
            </w:r>
            <w:r>
              <w:rPr>
                <w:rFonts w:eastAsia="等线" w:ascii="Arial" w:cs="Arial" w:hAnsi="Arial"/>
                <w:sz w:val="22"/>
              </w:rPr>
              <w:t>服务包年套餐·150次；</w:t>
            </w:r>
          </w:p>
          <w:p>
            <w:pPr>
              <w:spacing w:before="120" w:after="120" w:line="288" w:lineRule="auto"/>
              <w:ind w:left="453"/>
              <w:jc w:val="left"/>
            </w:pPr>
            <w:r>
              <w:rPr>
                <w:rFonts w:eastAsia="等线" w:ascii="Arial" w:cs="Arial" w:hAnsi="Arial"/>
                <w:sz w:val="22"/>
              </w:rPr>
              <w:t>-包月套餐·30次服务类型—&gt;</w:t>
            </w:r>
            <w:r>
              <w:rPr>
                <w:rFonts w:eastAsia="等线" w:ascii="Arial" w:cs="Arial" w:hAnsi="Arial"/>
                <w:sz w:val="22"/>
              </w:rPr>
              <w:t>心电解读</w:t>
            </w:r>
            <w:r>
              <w:rPr>
                <w:rFonts w:eastAsia="等线" w:ascii="Arial" w:cs="Arial" w:hAnsi="Arial"/>
                <w:sz w:val="22"/>
              </w:rPr>
              <w:t>服务包月套餐·30次；</w:t>
            </w:r>
          </w:p>
          <w:p>
            <w:pPr>
              <w:spacing w:before="120" w:after="120" w:line="288" w:lineRule="auto"/>
              <w:ind w:left="453"/>
              <w:jc w:val="left"/>
            </w:pPr>
            <w:r>
              <w:rPr>
                <w:rFonts w:eastAsia="等线" w:ascii="Arial" w:cs="Arial" w:hAnsi="Arial"/>
                <w:sz w:val="22"/>
              </w:rPr>
              <w:t>-</w:t>
            </w:r>
            <w:r>
              <w:rPr>
                <w:rFonts w:eastAsia="等线" w:ascii="Arial" w:cs="Arial" w:hAnsi="Arial"/>
                <w:sz w:val="22"/>
              </w:rPr>
              <w:t>单次付费</w:t>
            </w:r>
            <w:r>
              <w:rPr>
                <w:rFonts w:eastAsia="等线" w:ascii="Arial" w:cs="Arial" w:hAnsi="Arial"/>
                <w:sz w:val="22"/>
              </w:rPr>
              <w:t>服务类型—&gt;</w:t>
            </w:r>
            <w:r>
              <w:rPr>
                <w:rFonts w:eastAsia="等线" w:ascii="Arial" w:cs="Arial" w:hAnsi="Arial"/>
                <w:sz w:val="22"/>
              </w:rPr>
              <w:t>心电解读</w:t>
            </w:r>
            <w:r>
              <w:rPr>
                <w:rFonts w:eastAsia="等线" w:ascii="Arial" w:cs="Arial" w:hAnsi="Arial"/>
                <w:sz w:val="22"/>
              </w:rPr>
              <w:t>单次服务；</w:t>
            </w:r>
          </w:p>
          <w:p>
            <w:pPr>
              <w:spacing w:before="120" w:after="120" w:line="288" w:lineRule="auto"/>
              <w:ind w:left="0"/>
              <w:jc w:val="left"/>
            </w:pPr>
            <w:r>
              <w:rPr>
                <w:rFonts w:eastAsia="等线" w:ascii="Arial" w:cs="Arial" w:hAnsi="Arial"/>
                <w:sz w:val="22"/>
              </w:rPr>
              <w:t>-展示支付时间</w:t>
            </w:r>
          </w:p>
          <w:p>
            <w:pPr>
              <w:spacing w:before="120" w:after="120" w:line="288" w:lineRule="auto"/>
              <w:ind w:left="0"/>
              <w:jc w:val="left"/>
            </w:pPr>
            <w:r>
              <w:rPr>
                <w:rFonts w:eastAsia="等线" w:ascii="Arial" w:cs="Arial" w:hAnsi="Arial"/>
                <w:sz w:val="22"/>
              </w:rPr>
              <w:t>-展示支付状态</w:t>
            </w:r>
          </w:p>
          <w:p>
            <w:pPr>
              <w:spacing w:before="120" w:after="120" w:line="288" w:lineRule="auto"/>
              <w:ind w:left="0"/>
              <w:jc w:val="left"/>
            </w:pPr>
            <w:r>
              <w:rPr>
                <w:rFonts w:eastAsia="等线" w:ascii="Arial" w:cs="Arial" w:hAnsi="Arial"/>
                <w:sz w:val="22"/>
              </w:rPr>
              <w:t>-展示金额</w:t>
            </w:r>
          </w:p>
          <w:p>
            <w:pPr>
              <w:spacing w:before="120" w:after="120" w:line="288" w:lineRule="auto"/>
              <w:ind w:left="0"/>
              <w:jc w:val="left"/>
            </w:pPr>
            <w:r>
              <w:rPr>
                <w:rFonts w:eastAsia="等线" w:ascii="Arial" w:cs="Arial" w:hAnsi="Arial"/>
                <w:sz w:val="22"/>
              </w:rPr>
              <w:t>-点击跳转订单详情页</w:t>
            </w:r>
          </w:p>
          <w:p>
            <w:pPr>
              <w:spacing w:before="120" w:after="120" w:line="288" w:lineRule="auto"/>
              <w:ind w:left="0"/>
              <w:jc w:val="left"/>
            </w:pPr>
            <w:r>
              <w:rPr>
                <w:rFonts w:eastAsia="等线" w:ascii="Arial" w:cs="Arial" w:hAnsi="Arial"/>
                <w:sz w:val="22"/>
                <w:shd w:fill="f76964"/>
              </w:rPr>
              <w:t>4、订单详情页(</w:t>
            </w:r>
            <w:r>
              <w:rPr>
                <w:rFonts w:eastAsia="等线" w:ascii="Arial" w:cs="Arial" w:hAnsi="Arial"/>
                <w:color w:val="d83931"/>
                <w:sz w:val="22"/>
                <w:shd w:fill="f76964"/>
              </w:rPr>
              <w:t>会修改</w:t>
            </w:r>
            <w:r>
              <w:rPr>
                <w:rFonts w:eastAsia="等线" w:ascii="Arial" w:cs="Arial" w:hAnsi="Arial"/>
                <w:sz w:val="22"/>
                <w:shd w:fill="f76964"/>
              </w:rPr>
              <w:t>)</w:t>
            </w:r>
          </w:p>
          <w:p>
            <w:pPr>
              <w:spacing w:before="120" w:after="120" w:line="288" w:lineRule="auto"/>
              <w:ind w:left="0"/>
              <w:jc w:val="left"/>
            </w:pPr>
            <w:r>
              <w:rPr>
                <w:rFonts w:eastAsia="等线" w:ascii="Arial" w:cs="Arial" w:hAnsi="Arial"/>
                <w:sz w:val="22"/>
              </w:rPr>
              <w:t>-展示支付状态；</w:t>
            </w:r>
          </w:p>
          <w:p>
            <w:pPr>
              <w:spacing w:before="120" w:after="120" w:line="288" w:lineRule="auto"/>
              <w:ind w:left="0"/>
              <w:jc w:val="left"/>
            </w:pPr>
            <w:r>
              <w:rPr>
                <w:rFonts w:eastAsia="等线" w:ascii="Arial" w:cs="Arial" w:hAnsi="Arial"/>
                <w:sz w:val="22"/>
              </w:rPr>
              <w:t>-展示收款方；</w:t>
            </w:r>
          </w:p>
          <w:p>
            <w:pPr>
              <w:spacing w:before="120" w:after="120" w:line="288" w:lineRule="auto"/>
              <w:ind w:left="0"/>
              <w:jc w:val="left"/>
            </w:pPr>
            <w:r>
              <w:rPr>
                <w:rFonts w:eastAsia="等线" w:ascii="Arial" w:cs="Arial" w:hAnsi="Arial"/>
                <w:sz w:val="22"/>
              </w:rPr>
              <w:t>-付款方式；</w:t>
            </w:r>
          </w:p>
          <w:p>
            <w:pPr>
              <w:spacing w:before="120" w:after="120" w:line="288" w:lineRule="auto"/>
              <w:ind w:left="0"/>
              <w:jc w:val="left"/>
            </w:pPr>
            <w:r>
              <w:rPr>
                <w:rFonts w:eastAsia="等线" w:ascii="Arial" w:cs="Arial" w:hAnsi="Arial"/>
                <w:sz w:val="22"/>
              </w:rPr>
              <w:t>-展示支付时间；</w:t>
            </w:r>
          </w:p>
          <w:p>
            <w:pPr>
              <w:spacing w:before="120" w:after="120" w:line="288" w:lineRule="auto"/>
              <w:ind w:left="0"/>
              <w:jc w:val="left"/>
            </w:pPr>
            <w:r>
              <w:rPr>
                <w:rFonts w:eastAsia="等线" w:ascii="Arial" w:cs="Arial" w:hAnsi="Arial"/>
                <w:sz w:val="22"/>
              </w:rPr>
              <w:t>-展示支付方式：</w:t>
            </w:r>
            <w:r>
              <w:rPr>
                <w:rFonts w:eastAsia="等线" w:ascii="Arial" w:cs="Arial" w:hAnsi="Arial"/>
                <w:color w:val="de7802"/>
                <w:sz w:val="22"/>
              </w:rPr>
              <w:t>支付宝、微信(新增)；</w:t>
            </w:r>
          </w:p>
          <w:p>
            <w:pPr>
              <w:spacing w:before="120" w:after="120" w:line="288" w:lineRule="auto"/>
              <w:ind w:left="0"/>
              <w:jc w:val="left"/>
            </w:pPr>
            <w:r>
              <w:rPr>
                <w:rFonts w:eastAsia="等线" w:ascii="Arial" w:cs="Arial" w:hAnsi="Arial"/>
                <w:sz w:val="22"/>
              </w:rPr>
              <w:t>-订单编号；</w:t>
            </w:r>
          </w:p>
          <w:p>
            <w:pPr>
              <w:spacing w:before="120" w:after="120" w:line="288" w:lineRule="auto"/>
              <w:ind w:left="0"/>
              <w:jc w:val="left"/>
            </w:pPr>
            <w:r>
              <w:rPr>
                <w:rFonts w:eastAsia="等线" w:ascii="Arial" w:cs="Arial" w:hAnsi="Arial"/>
                <w:sz w:val="22"/>
              </w:rPr>
              <w:t>-</w:t>
            </w:r>
            <w:r>
              <w:rPr>
                <w:rFonts w:eastAsia="等线" w:ascii="Arial" w:cs="Arial" w:hAnsi="Arial"/>
                <w:b w:val="true"/>
                <w:color w:val="8f959e"/>
                <w:sz w:val="22"/>
                <w:shd w:fill="f76964"/>
              </w:rPr>
              <w:t>需要明确退费规则和两类套餐冲突处理规则</w:t>
            </w: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在线客服/</w:t>
            </w:r>
            <w:r>
              <w:rPr>
                <w:rFonts w:eastAsia="等线" w:ascii="Arial" w:cs="Arial" w:hAnsi="Arial"/>
                <w:sz w:val="22"/>
              </w:rPr>
              <w:t>关于</w:t>
            </w:r>
            <w:r>
              <w:rPr>
                <w:rFonts w:eastAsia="等线" w:ascii="Arial" w:cs="Arial" w:hAnsi="Arial"/>
                <w:sz w:val="22"/>
              </w:rPr>
              <w:t>心电解读</w:t>
            </w:r>
            <w:r>
              <w:rPr>
                <w:rFonts w:eastAsia="等线" w:ascii="Arial" w:cs="Arial" w:hAnsi="Arial"/>
                <w:sz w:val="22"/>
              </w:rPr>
              <w:t>服务</w:t>
            </w:r>
          </w:p>
          <w:p>
            <w:pPr>
              <w:spacing w:before="120" w:after="120" w:line="288" w:lineRule="auto"/>
              <w:ind w:left="0"/>
              <w:jc w:val="center"/>
            </w:pPr>
            <w:r>
              <w:drawing>
                <wp:inline distT="0" distR="0" distB="0" distL="0">
                  <wp:extent cx="2066925" cy="25717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0"/>
                          <a:stretch>
                            <a:fillRect/>
                          </a:stretch>
                        </pic:blipFill>
                        <pic:spPr>
                          <a:xfrm>
                            <a:off x="0" y="0"/>
                            <a:ext cx="2066925" cy="257175"/>
                          </a:xfrm>
                          <a:prstGeom prst="rect">
                            <a:avLst/>
                          </a:prstGeom>
                        </pic:spPr>
                      </pic:pic>
                    </a:graphicData>
                  </a:graphic>
                </wp:inline>
              </w:drawing>
            </w:r>
          </w:p>
          <w:p>
            <w:pPr>
              <w:spacing w:before="120" w:after="120" w:line="288" w:lineRule="auto"/>
              <w:ind w:left="0"/>
              <w:jc w:val="center"/>
            </w:pPr>
            <w:r>
              <w:drawing>
                <wp:inline distT="0" distR="0" distB="0" distL="0">
                  <wp:extent cx="2066925" cy="25717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1"/>
                          <a:stretch>
                            <a:fillRect/>
                          </a:stretch>
                        </pic:blipFill>
                        <pic:spPr>
                          <a:xfrm>
                            <a:off x="0" y="0"/>
                            <a:ext cx="2066925" cy="257175"/>
                          </a:xfrm>
                          <a:prstGeom prst="rect">
                            <a:avLst/>
                          </a:prstGeom>
                        </pic:spPr>
                      </pic:pic>
                    </a:graphicData>
                  </a:graphic>
                </wp:inline>
              </w:drawing>
            </w:r>
          </w:p>
          <w:tbl>
            <w:tblPr>
              <w:tblW w:w="0" w:type="auto"/>
              <w:tblInd w:w="0" w:type="dxa"/>
              <w:tblBorders>
                <w:top w:val="none" w:space="4"/>
                <w:left w:val="none" w:space="4"/>
                <w:bottom w:val="none" w:space="4"/>
                <w:right w:val="none" w:space="4"/>
                <w:insideH w:val="none" w:space="4"/>
                <w:insideV w:val="none" w:space="4"/>
              </w:tblBorders>
              <w:tblLayout w:type="fixed"/>
            </w:tblPr>
            <w:tblGrid>
              <w:gridCol w:w="1627"/>
              <w:gridCol w:w="1627"/>
            </w:tblGrid>
            <w:tr>
              <w:tc>
                <w:tcPr>
                  <w:tcW w:w="1627" w:type="dxa"/>
                  <w:tcMar>
                    <w:top w:type="dxa" w:w="60"/>
                    <w:left w:type="dxa" w:w="120"/>
                    <w:bottom w:type="dxa" w:w="30"/>
                    <w:right w:type="dxa" w:w="120"/>
                  </w:tcMar>
                </w:tcPr>
                <w:p>
                  <w:pPr>
                    <w:spacing w:before="120" w:after="120" w:line="288" w:lineRule="auto"/>
                    <w:ind w:left="0"/>
                    <w:jc w:val="center"/>
                  </w:pPr>
                  <w:r>
                    <w:drawing>
                      <wp:inline distT="0" distR="0" distB="0" distL="0">
                        <wp:extent cx="876300" cy="190500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62"/>
                                <a:stretch>
                                  <a:fillRect/>
                                </a:stretch>
                              </pic:blipFill>
                              <pic:spPr>
                                <a:xfrm>
                                  <a:off x="0" y="0"/>
                                  <a:ext cx="876300" cy="1905000"/>
                                </a:xfrm>
                                <a:prstGeom prst="rect">
                                  <a:avLst/>
                                </a:prstGeom>
                              </pic:spPr>
                            </pic:pic>
                          </a:graphicData>
                        </a:graphic>
                      </wp:inline>
                    </w:drawing>
                  </w:r>
                </w:p>
              </w:tc>
              <w:tc>
                <w:tcPr>
                  <w:tcW w:w="1627" w:type="dxa"/>
                  <w:tcMar>
                    <w:top w:type="dxa" w:w="60"/>
                    <w:left w:type="dxa" w:w="120"/>
                    <w:bottom w:type="dxa" w:w="30"/>
                    <w:right w:type="dxa" w:w="120"/>
                  </w:tcMar>
                </w:tcPr>
                <w:p>
                  <w:pPr>
                    <w:spacing w:before="120" w:after="120" w:line="288" w:lineRule="auto"/>
                    <w:ind w:left="0"/>
                    <w:jc w:val="center"/>
                  </w:pPr>
                  <w:r>
                    <w:drawing>
                      <wp:inline distT="0" distR="0" distB="0" distL="0">
                        <wp:extent cx="876300" cy="190500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63"/>
                                <a:stretch>
                                  <a:fillRect/>
                                </a:stretch>
                              </pic:blipFill>
                              <pic:spPr>
                                <a:xfrm>
                                  <a:off x="0" y="0"/>
                                  <a:ext cx="876300" cy="1905000"/>
                                </a:xfrm>
                                <a:prstGeom prst="rect">
                                  <a:avLst/>
                                </a:prstGeom>
                              </pic:spPr>
                            </pic:pic>
                          </a:graphicData>
                        </a:graphic>
                      </wp:inline>
                    </w:drawing>
                  </w:r>
                </w:p>
              </w:tc>
            </w:tr>
          </w:tbl>
          <w:p>
            <w:pPr>
              <w:spacing w:before="120" w:after="120" w:line="288" w:lineRule="auto"/>
              <w:ind w:left="0"/>
              <w:jc w:val="left"/>
            </w:pPr>
          </w:p>
        </w:tc>
        <w:tc>
          <w:tcPr>
            <w:tcW w:w="47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复用</w:t>
            </w:r>
          </w:p>
        </w:tc>
      </w:tr>
      <w:tr>
        <w:tc>
          <w:tcPr>
            <w:tcW w:w="34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联系电话</w:t>
            </w:r>
          </w:p>
          <w:p>
            <w:pPr>
              <w:spacing w:before="120" w:after="120" w:line="288" w:lineRule="auto"/>
              <w:ind w:left="0"/>
              <w:jc w:val="center"/>
            </w:pPr>
            <w:r>
              <w:drawing>
                <wp:inline distT="0" distR="0" distB="0" distL="0">
                  <wp:extent cx="2066925" cy="25717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64"/>
                          <a:stretch>
                            <a:fillRect/>
                          </a:stretch>
                        </pic:blipFill>
                        <pic:spPr>
                          <a:xfrm>
                            <a:off x="0" y="0"/>
                            <a:ext cx="2066925" cy="257175"/>
                          </a:xfrm>
                          <a:prstGeom prst="rect">
                            <a:avLst/>
                          </a:prstGeom>
                        </pic:spPr>
                      </pic:pic>
                    </a:graphicData>
                  </a:graphic>
                </wp:inline>
              </w:drawing>
            </w:r>
          </w:p>
          <w:tbl>
            <w:tblPr>
              <w:tblW w:w="0" w:type="auto"/>
              <w:tblInd w:w="0" w:type="dxa"/>
              <w:tblBorders>
                <w:top w:val="none" w:space="4"/>
                <w:left w:val="none" w:space="4"/>
                <w:bottom w:val="none" w:space="4"/>
                <w:right w:val="none" w:space="4"/>
                <w:insideH w:val="none" w:space="4"/>
                <w:insideV w:val="none" w:space="4"/>
              </w:tblBorders>
              <w:tblLayout w:type="fixed"/>
            </w:tblPr>
            <w:tblGrid>
              <w:gridCol w:w="1627"/>
              <w:gridCol w:w="1627"/>
            </w:tblGrid>
            <w:tr>
              <w:tc>
                <w:tcPr>
                  <w:tcW w:w="1627" w:type="dxa"/>
                  <w:tcMar>
                    <w:top w:type="dxa" w:w="60"/>
                    <w:left w:type="dxa" w:w="120"/>
                    <w:bottom w:type="dxa" w:w="30"/>
                    <w:right w:type="dxa" w:w="120"/>
                  </w:tcMar>
                </w:tcPr>
                <w:p>
                  <w:pPr>
                    <w:spacing w:before="120" w:after="120" w:line="288" w:lineRule="auto"/>
                    <w:ind w:left="0"/>
                    <w:jc w:val="center"/>
                  </w:pPr>
                  <w:r>
                    <w:drawing>
                      <wp:inline distT="0" distR="0" distB="0" distL="0">
                        <wp:extent cx="876300" cy="190500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65"/>
                                <a:stretch>
                                  <a:fillRect/>
                                </a:stretch>
                              </pic:blipFill>
                              <pic:spPr>
                                <a:xfrm>
                                  <a:off x="0" y="0"/>
                                  <a:ext cx="876300" cy="1905000"/>
                                </a:xfrm>
                                <a:prstGeom prst="rect">
                                  <a:avLst/>
                                </a:prstGeom>
                              </pic:spPr>
                            </pic:pic>
                          </a:graphicData>
                        </a:graphic>
                      </wp:inline>
                    </w:drawing>
                  </w:r>
                </w:p>
              </w:tc>
              <w:tc>
                <w:tcPr>
                  <w:tcW w:w="1627" w:type="dxa"/>
                  <w:tcMar>
                    <w:top w:type="dxa" w:w="60"/>
                    <w:left w:type="dxa" w:w="120"/>
                    <w:bottom w:type="dxa" w:w="30"/>
                    <w:right w:type="dxa" w:w="120"/>
                  </w:tcMar>
                </w:tcPr>
                <w:p>
                  <w:pPr>
                    <w:spacing w:before="120" w:after="120" w:line="288" w:lineRule="auto"/>
                    <w:ind w:left="0"/>
                    <w:jc w:val="center"/>
                  </w:pPr>
                  <w:r>
                    <w:drawing>
                      <wp:inline distT="0" distR="0" distB="0" distL="0">
                        <wp:extent cx="876300" cy="19050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66"/>
                                <a:stretch>
                                  <a:fillRect/>
                                </a:stretch>
                              </pic:blipFill>
                              <pic:spPr>
                                <a:xfrm>
                                  <a:off x="0" y="0"/>
                                  <a:ext cx="876300" cy="1905000"/>
                                </a:xfrm>
                                <a:prstGeom prst="rect">
                                  <a:avLst/>
                                </a:prstGeom>
                              </pic:spPr>
                            </pic:pic>
                          </a:graphicData>
                        </a:graphic>
                      </wp:inline>
                    </w:drawing>
                  </w:r>
                </w:p>
              </w:tc>
            </w:tr>
          </w:tbl>
          <w:p/>
        </w:tc>
        <w:tc>
          <w:tcPr>
            <w:tcW w:w="478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1、不存在联系电话，展示请输入手机号码；</w:t>
            </w:r>
          </w:p>
          <w:p>
            <w:pPr>
              <w:spacing w:before="120" w:after="120" w:line="288" w:lineRule="auto"/>
              <w:ind w:left="0"/>
              <w:jc w:val="left"/>
            </w:pPr>
            <w:r>
              <w:rPr>
                <w:rFonts w:eastAsia="等线" w:ascii="Arial" w:cs="Arial" w:hAnsi="Arial"/>
                <w:sz w:val="22"/>
              </w:rPr>
              <w:t>2、存在联系电话，中间六位脱敏展示；</w:t>
            </w:r>
          </w:p>
          <w:p>
            <w:pPr>
              <w:spacing w:before="120" w:after="120" w:line="288" w:lineRule="auto"/>
              <w:ind w:left="0"/>
              <w:jc w:val="left"/>
            </w:pPr>
            <w:r>
              <w:rPr>
                <w:rFonts w:eastAsia="等线" w:ascii="Arial" w:cs="Arial" w:hAnsi="Arial"/>
                <w:sz w:val="22"/>
              </w:rPr>
              <w:t>3、点击，弹框编辑电话号码(复用上面弹框)；</w:t>
            </w:r>
          </w:p>
          <w:p>
            <w:pPr>
              <w:spacing w:before="120" w:after="120" w:line="288" w:lineRule="auto"/>
              <w:ind w:left="0"/>
              <w:jc w:val="left"/>
            </w:pPr>
          </w:p>
        </w:tc>
      </w:tr>
    </w:tbl>
    <w:p>
      <w:pPr>
        <w:pStyle w:val="1"/>
        <w:spacing w:before="380" w:after="140" w:line="288" w:lineRule="auto"/>
        <w:ind w:left="0"/>
        <w:jc w:val="left"/>
        <w:outlineLvl w:val="0"/>
      </w:pPr>
      <w:bookmarkStart w:name="heading_18" w:id="18"/>
      <w:r>
        <w:rPr>
          <w:rFonts w:eastAsia="等线" w:ascii="Arial" w:cs="Arial" w:hAnsi="Arial"/>
          <w:b w:val="true"/>
          <w:sz w:val="36"/>
        </w:rPr>
        <w:t>通知需求</w:t>
      </w:r>
      <w:bookmarkEnd w:id="1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460"/>
        <w:gridCol w:w="5820"/>
      </w:tblGrid>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功能</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需求描述</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解读完成通知</w:t>
            </w:r>
          </w:p>
          <w:p>
            <w:pPr>
              <w:spacing w:before="120" w:after="120" w:line="288" w:lineRule="auto"/>
              <w:ind w:left="0"/>
              <w:jc w:val="left"/>
            </w:pP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1、通知对象：好络维云—&gt;小米云</w:t>
            </w:r>
          </w:p>
          <w:p>
            <w:pPr>
              <w:spacing w:before="120" w:after="120" w:line="288" w:lineRule="auto"/>
              <w:ind w:left="0"/>
              <w:jc w:val="left"/>
            </w:pPr>
            <w:r>
              <w:rPr>
                <w:rFonts w:eastAsia="等线" w:ascii="Arial" w:cs="Arial" w:hAnsi="Arial"/>
                <w:sz w:val="22"/>
              </w:rPr>
              <w:t>2、通知时机：解读完成；</w:t>
            </w:r>
          </w:p>
          <w:p>
            <w:pPr>
              <w:spacing w:before="120" w:after="120" w:line="288" w:lineRule="auto"/>
              <w:ind w:left="0"/>
              <w:jc w:val="left"/>
            </w:pPr>
            <w:r>
              <w:rPr>
                <w:rFonts w:eastAsia="等线" w:ascii="Arial" w:cs="Arial" w:hAnsi="Arial"/>
                <w:sz w:val="22"/>
              </w:rPr>
              <w:t>3、通知内容：报告页</w:t>
            </w:r>
            <w:r>
              <w:rPr>
                <w:rFonts w:eastAsia="等线" w:ascii="Arial" w:cs="Arial" w:hAnsi="Arial"/>
                <w:sz w:val="22"/>
              </w:rPr>
              <w:t>H5</w:t>
            </w:r>
            <w:r>
              <w:rPr>
                <w:rFonts w:eastAsia="等线" w:ascii="Arial" w:cs="Arial" w:hAnsi="Arial"/>
                <w:sz w:val="22"/>
              </w:rPr>
              <w:t>地址；</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月报生成完成通知</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1、通知对象：好络维云—&gt;小米云</w:t>
            </w:r>
          </w:p>
          <w:p>
            <w:pPr>
              <w:spacing w:before="120" w:after="120" w:line="288" w:lineRule="auto"/>
              <w:ind w:left="0"/>
              <w:jc w:val="left"/>
            </w:pPr>
            <w:r>
              <w:rPr>
                <w:rFonts w:eastAsia="等线" w:ascii="Arial" w:cs="Arial" w:hAnsi="Arial"/>
                <w:sz w:val="22"/>
              </w:rPr>
              <w:t>2、通知时机：审核完成；</w:t>
            </w:r>
          </w:p>
          <w:p>
            <w:pPr>
              <w:spacing w:before="120" w:after="120" w:line="288" w:lineRule="auto"/>
              <w:ind w:left="0"/>
              <w:jc w:val="left"/>
            </w:pPr>
            <w:r>
              <w:rPr>
                <w:rFonts w:eastAsia="等线" w:ascii="Arial" w:cs="Arial" w:hAnsi="Arial"/>
                <w:sz w:val="22"/>
              </w:rPr>
              <w:t>3、通知内容：月报结果页</w:t>
            </w:r>
            <w:r>
              <w:rPr>
                <w:rFonts w:eastAsia="等线" w:ascii="Arial" w:cs="Arial" w:hAnsi="Arial"/>
                <w:sz w:val="22"/>
              </w:rPr>
              <w:t>H5</w:t>
            </w:r>
            <w:r>
              <w:rPr>
                <w:rFonts w:eastAsia="等线" w:ascii="Arial" w:cs="Arial" w:hAnsi="Arial"/>
                <w:sz w:val="22"/>
              </w:rPr>
              <w:t>地址；</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月报生成前解读记录未达6次通知</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1、通知对象：好络维云—&gt;小米云</w:t>
            </w:r>
          </w:p>
          <w:p>
            <w:pPr>
              <w:spacing w:before="120" w:after="120" w:line="288" w:lineRule="auto"/>
              <w:ind w:left="0"/>
              <w:jc w:val="left"/>
            </w:pPr>
            <w:r>
              <w:rPr>
                <w:rFonts w:eastAsia="等线" w:ascii="Arial" w:cs="Arial" w:hAnsi="Arial"/>
                <w:sz w:val="22"/>
              </w:rPr>
              <w:t>2、通知时机：</w:t>
            </w:r>
          </w:p>
          <w:p>
            <w:pPr>
              <w:spacing w:before="120" w:after="120" w:line="288" w:lineRule="auto"/>
              <w:ind w:left="0"/>
              <w:jc w:val="left"/>
            </w:pPr>
            <w:r>
              <w:rPr>
                <w:rFonts w:eastAsia="等线" w:ascii="Arial" w:cs="Arial" w:hAnsi="Arial"/>
                <w:sz w:val="22"/>
              </w:rPr>
              <w:t>-用户提交解读次数未达6次；</w:t>
            </w:r>
          </w:p>
          <w:p>
            <w:pPr>
              <w:spacing w:before="120" w:after="120" w:line="288" w:lineRule="auto"/>
              <w:ind w:left="0"/>
              <w:jc w:val="left"/>
            </w:pPr>
            <w:r>
              <w:rPr>
                <w:rFonts w:eastAsia="等线" w:ascii="Arial" w:cs="Arial" w:hAnsi="Arial"/>
                <w:sz w:val="22"/>
              </w:rPr>
              <w:t>-月底前7天/3天/1天；</w:t>
            </w:r>
          </w:p>
          <w:p>
            <w:pPr>
              <w:spacing w:before="120" w:after="120" w:line="288" w:lineRule="auto"/>
              <w:ind w:left="0"/>
              <w:jc w:val="left"/>
            </w:pPr>
            <w:r>
              <w:rPr>
                <w:rFonts w:eastAsia="等线" w:ascii="Arial" w:cs="Arial" w:hAnsi="Arial"/>
                <w:sz w:val="22"/>
              </w:rPr>
              <w:t>3、通知内容：- -；</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月度套餐到期通知</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1、通知对象：</w:t>
            </w:r>
          </w:p>
          <w:p>
            <w:pPr>
              <w:spacing w:before="120" w:after="120" w:line="288" w:lineRule="auto"/>
              <w:ind w:left="0"/>
              <w:jc w:val="left"/>
            </w:pPr>
            <w:r>
              <w:rPr>
                <w:rFonts w:eastAsia="等线" w:ascii="Arial" w:cs="Arial" w:hAnsi="Arial"/>
                <w:sz w:val="22"/>
              </w:rPr>
              <w:t>-好络维云—&gt;小米云；</w:t>
            </w:r>
          </w:p>
          <w:p>
            <w:pPr>
              <w:spacing w:before="120" w:after="120" w:line="288" w:lineRule="auto"/>
              <w:ind w:left="0"/>
              <w:jc w:val="left"/>
            </w:pPr>
            <w:r>
              <w:rPr>
                <w:rFonts w:eastAsia="等线" w:ascii="Arial" w:cs="Arial" w:hAnsi="Arial"/>
                <w:sz w:val="22"/>
              </w:rPr>
              <w:t>-好络维通过联系方式发短信；</w:t>
            </w:r>
          </w:p>
          <w:p>
            <w:pPr>
              <w:spacing w:before="120" w:after="120" w:line="288" w:lineRule="auto"/>
              <w:ind w:left="0"/>
              <w:jc w:val="left"/>
            </w:pPr>
            <w:r>
              <w:rPr>
                <w:rFonts w:eastAsia="等线" w:ascii="Arial" w:cs="Arial" w:hAnsi="Arial"/>
                <w:sz w:val="22"/>
              </w:rPr>
              <w:t>2、通知时机：</w:t>
            </w:r>
          </w:p>
          <w:p>
            <w:pPr>
              <w:spacing w:before="120" w:after="120" w:line="288" w:lineRule="auto"/>
              <w:ind w:left="0"/>
              <w:jc w:val="left"/>
            </w:pPr>
            <w:r>
              <w:rPr>
                <w:rFonts w:eastAsia="等线" w:ascii="Arial" w:cs="Arial" w:hAnsi="Arial"/>
                <w:sz w:val="22"/>
              </w:rPr>
              <w:t>-不存在待生效的解读卡；</w:t>
            </w:r>
          </w:p>
          <w:p>
            <w:pPr>
              <w:spacing w:before="120" w:after="120" w:line="288" w:lineRule="auto"/>
              <w:ind w:left="0"/>
              <w:jc w:val="left"/>
            </w:pPr>
            <w:r>
              <w:rPr>
                <w:rFonts w:eastAsia="等线" w:ascii="Arial" w:cs="Arial" w:hAnsi="Arial"/>
                <w:sz w:val="22"/>
              </w:rPr>
              <w:t>-生效中的解读卡，失效前3天；</w:t>
            </w:r>
          </w:p>
          <w:p>
            <w:pPr>
              <w:spacing w:before="120" w:after="120" w:line="288" w:lineRule="auto"/>
              <w:ind w:left="0"/>
              <w:jc w:val="left"/>
            </w:pPr>
            <w:r>
              <w:rPr>
                <w:rFonts w:eastAsia="等线" w:ascii="Arial" w:cs="Arial" w:hAnsi="Arial"/>
                <w:sz w:val="22"/>
              </w:rPr>
              <w:t>4、通知内容：服务页H5地址；</w:t>
            </w:r>
          </w:p>
          <w:p>
            <w:pPr>
              <w:spacing w:before="120" w:after="120" w:line="288" w:lineRule="auto"/>
              <w:ind w:left="0"/>
              <w:jc w:val="left"/>
            </w:pPr>
            <w:r>
              <w:rPr>
                <w:rFonts w:eastAsia="等线" w:ascii="Arial" w:cs="Arial" w:hAnsi="Arial"/>
                <w:sz w:val="22"/>
              </w:rPr>
              <w:t>5、短信内容：；</w:t>
            </w:r>
          </w:p>
        </w:tc>
      </w:tr>
      <w:tr>
        <w:tc>
          <w:tcPr>
            <w:tcW w:w="24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年度套餐到期通知</w:t>
            </w:r>
          </w:p>
        </w:tc>
        <w:tc>
          <w:tcPr>
            <w:tcW w:w="5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1、通知对象：</w:t>
            </w:r>
          </w:p>
          <w:p>
            <w:pPr>
              <w:spacing w:before="120" w:after="120" w:line="288" w:lineRule="auto"/>
              <w:ind w:left="0"/>
              <w:jc w:val="left"/>
            </w:pPr>
            <w:r>
              <w:rPr>
                <w:rFonts w:eastAsia="等线" w:ascii="Arial" w:cs="Arial" w:hAnsi="Arial"/>
                <w:sz w:val="22"/>
              </w:rPr>
              <w:t>-好络维云—&gt;小米云；</w:t>
            </w:r>
          </w:p>
          <w:p>
            <w:pPr>
              <w:spacing w:before="120" w:after="120" w:line="288" w:lineRule="auto"/>
              <w:ind w:left="0"/>
              <w:jc w:val="left"/>
            </w:pPr>
            <w:r>
              <w:rPr>
                <w:rFonts w:eastAsia="等线" w:ascii="Arial" w:cs="Arial" w:hAnsi="Arial"/>
                <w:sz w:val="22"/>
              </w:rPr>
              <w:t>-好络维通过联系方式发短信；</w:t>
            </w:r>
          </w:p>
          <w:p>
            <w:pPr>
              <w:spacing w:before="120" w:after="120" w:line="288" w:lineRule="auto"/>
              <w:ind w:left="0"/>
              <w:jc w:val="left"/>
            </w:pPr>
            <w:r>
              <w:rPr>
                <w:rFonts w:eastAsia="等线" w:ascii="Arial" w:cs="Arial" w:hAnsi="Arial"/>
                <w:sz w:val="22"/>
              </w:rPr>
              <w:t>2、通知时机：</w:t>
            </w:r>
          </w:p>
          <w:p>
            <w:pPr>
              <w:spacing w:before="120" w:after="120" w:line="288" w:lineRule="auto"/>
              <w:ind w:left="0"/>
              <w:jc w:val="left"/>
            </w:pPr>
            <w:r>
              <w:rPr>
                <w:rFonts w:eastAsia="等线" w:ascii="Arial" w:cs="Arial" w:hAnsi="Arial"/>
                <w:sz w:val="22"/>
              </w:rPr>
              <w:t>-不存在待生效的解读卡；</w:t>
            </w:r>
          </w:p>
          <w:p>
            <w:pPr>
              <w:spacing w:before="120" w:after="120" w:line="288" w:lineRule="auto"/>
              <w:ind w:left="0"/>
              <w:jc w:val="left"/>
            </w:pPr>
            <w:r>
              <w:rPr>
                <w:rFonts w:eastAsia="等线" w:ascii="Arial" w:cs="Arial" w:hAnsi="Arial"/>
                <w:sz w:val="22"/>
              </w:rPr>
              <w:t>-</w:t>
            </w:r>
            <w:r>
              <w:rPr>
                <w:rFonts w:eastAsia="等线" w:ascii="Arial" w:cs="Arial" w:hAnsi="Arial"/>
                <w:sz w:val="22"/>
              </w:rPr>
              <w:t>生效中的解读卡，失效前3天</w:t>
            </w:r>
            <w:r>
              <w:rPr>
                <w:rFonts w:eastAsia="等线" w:ascii="Arial" w:cs="Arial" w:hAnsi="Arial"/>
                <w:sz w:val="22"/>
              </w:rPr>
              <w:t>；</w:t>
            </w:r>
          </w:p>
          <w:p>
            <w:pPr>
              <w:spacing w:before="120" w:after="120" w:line="288" w:lineRule="auto"/>
              <w:ind w:left="0"/>
              <w:jc w:val="left"/>
            </w:pPr>
            <w:r>
              <w:rPr>
                <w:rFonts w:eastAsia="等线" w:ascii="Arial" w:cs="Arial" w:hAnsi="Arial"/>
                <w:sz w:val="22"/>
              </w:rPr>
              <w:t>4、通知内容：服务页</w:t>
            </w:r>
            <w:r>
              <w:rPr>
                <w:rFonts w:eastAsia="等线" w:ascii="Arial" w:cs="Arial" w:hAnsi="Arial"/>
                <w:sz w:val="22"/>
              </w:rPr>
              <w:t>H5</w:t>
            </w:r>
            <w:r>
              <w:rPr>
                <w:rFonts w:eastAsia="等线" w:ascii="Arial" w:cs="Arial" w:hAnsi="Arial"/>
                <w:sz w:val="22"/>
              </w:rPr>
              <w:t>地址；</w:t>
            </w:r>
          </w:p>
          <w:p>
            <w:pPr>
              <w:spacing w:before="120" w:after="120" w:line="288" w:lineRule="auto"/>
              <w:ind w:left="0"/>
              <w:jc w:val="left"/>
            </w:pPr>
            <w:r>
              <w:rPr>
                <w:rFonts w:eastAsia="等线" w:ascii="Arial" w:cs="Arial" w:hAnsi="Arial"/>
                <w:sz w:val="22"/>
              </w:rPr>
              <w:t>5、短信内容：；</w:t>
            </w:r>
          </w:p>
        </w:tc>
      </w:tr>
    </w:tbl>
    <w:p>
      <w:pPr>
        <w:pStyle w:val="1"/>
        <w:spacing w:before="380" w:after="140" w:line="288" w:lineRule="auto"/>
        <w:ind w:left="0"/>
        <w:jc w:val="left"/>
        <w:outlineLvl w:val="0"/>
      </w:pPr>
      <w:bookmarkStart w:name="heading_19" w:id="19"/>
      <w:r>
        <w:rPr>
          <w:rFonts w:eastAsia="等线" w:ascii="Arial" w:cs="Arial" w:hAnsi="Arial"/>
          <w:b w:val="true"/>
          <w:sz w:val="36"/>
        </w:rPr>
        <w:t>接口需求</w:t>
      </w:r>
      <w:bookmarkEnd w:id="19"/>
    </w:p>
    <w:p>
      <w:pPr>
        <w:spacing w:before="120" w:after="120" w:line="288" w:lineRule="auto"/>
        <w:ind w:left="0"/>
        <w:jc w:val="left"/>
      </w:pPr>
      <w:r>
        <w:rPr>
          <w:rFonts w:eastAsia="等线" w:ascii="Arial" w:cs="Arial" w:hAnsi="Arial"/>
          <w:sz w:val="22"/>
        </w:rPr>
        <w:t>1、权益查询接口</w:t>
      </w:r>
    </w:p>
    <w:p>
      <w:pPr>
        <w:spacing w:before="120" w:after="120" w:line="288" w:lineRule="auto"/>
        <w:ind w:left="0"/>
        <w:jc w:val="left"/>
      </w:pPr>
      <w:r>
        <w:rPr>
          <w:rFonts w:eastAsia="等线" w:ascii="Arial" w:cs="Arial" w:hAnsi="Arial"/>
          <w:sz w:val="22"/>
        </w:rPr>
        <w:t>2、订单数据获取接口；</w:t>
      </w:r>
    </w:p>
    <w:p>
      <w:pPr>
        <w:spacing w:before="120" w:after="120" w:line="288" w:lineRule="auto"/>
        <w:ind w:left="0"/>
        <w:jc w:val="left"/>
      </w:pPr>
      <w:r>
        <w:rPr>
          <w:rFonts w:eastAsia="等线" w:ascii="Arial" w:cs="Arial" w:hAnsi="Arial"/>
          <w:sz w:val="22"/>
        </w:rPr>
        <w:t>3、自动提交状态接口；</w:t>
      </w:r>
    </w:p>
    <w:p>
      <w:pPr>
        <w:spacing w:before="120" w:after="120" w:line="288" w:lineRule="auto"/>
        <w:ind w:left="0"/>
        <w:jc w:val="left"/>
      </w:pPr>
      <w:r>
        <w:rPr>
          <w:rFonts w:eastAsia="等线" w:ascii="Arial" w:cs="Arial" w:hAnsi="Arial"/>
          <w:sz w:val="22"/>
        </w:rPr>
        <w:t>4、解读结果(完整字段)获取接口；</w:t>
      </w:r>
    </w:p>
    <w:p>
      <w:pPr>
        <w:pStyle w:val="1"/>
        <w:spacing w:before="380" w:after="140" w:line="288" w:lineRule="auto"/>
        <w:ind w:left="0"/>
        <w:jc w:val="left"/>
        <w:outlineLvl w:val="0"/>
      </w:pPr>
      <w:bookmarkStart w:name="heading_20" w:id="20"/>
      <w:r>
        <w:rPr>
          <w:rFonts w:eastAsia="等线" w:ascii="Arial" w:cs="Arial" w:hAnsi="Arial"/>
          <w:b w:val="true"/>
          <w:sz w:val="36"/>
        </w:rPr>
        <w:t>兼容性需求</w:t>
      </w:r>
      <w:bookmarkEnd w:id="20"/>
    </w:p>
    <w:p>
      <w:pPr>
        <w:spacing w:before="120" w:after="120" w:line="288" w:lineRule="auto"/>
        <w:ind w:left="0"/>
        <w:jc w:val="left"/>
      </w:pPr>
      <w:r>
        <w:rPr>
          <w:rFonts w:eastAsia="等线" w:ascii="Arial" w:cs="Arial" w:hAnsi="Arial"/>
          <w:sz w:val="22"/>
        </w:rPr>
        <w:t>Android 6及以上</w:t>
      </w:r>
    </w:p>
    <w:p>
      <w:pPr>
        <w:pStyle w:val="1"/>
        <w:spacing w:before="380" w:after="140" w:line="288" w:lineRule="auto"/>
        <w:ind w:left="0"/>
        <w:jc w:val="left"/>
        <w:outlineLvl w:val="0"/>
      </w:pPr>
      <w:bookmarkStart w:name="heading_21" w:id="21"/>
      <w:r>
        <w:rPr>
          <w:rFonts w:eastAsia="等线" w:ascii="Arial" w:cs="Arial" w:hAnsi="Arial"/>
          <w:b w:val="true"/>
          <w:sz w:val="36"/>
        </w:rPr>
        <w:t>埋点</w:t>
      </w:r>
      <w:r>
        <w:rPr>
          <w:rFonts w:eastAsia="等线" w:ascii="Arial" w:cs="Arial" w:hAnsi="Arial"/>
          <w:b w:val="true"/>
          <w:sz w:val="36"/>
        </w:rPr>
        <w:t>需求</w:t>
      </w:r>
      <w:bookmarkEnd w:id="21"/>
    </w:p>
    <w:p>
      <w:pPr>
        <w:spacing w:before="120" w:after="120" w:line="288" w:lineRule="auto"/>
        <w:ind w:left="0"/>
        <w:jc w:val="left"/>
      </w:pPr>
      <w:r>
        <w:rPr>
          <w:rFonts w:eastAsia="等线" w:ascii="Arial" w:cs="Arial" w:hAnsi="Arial"/>
          <w:sz w:val="22"/>
        </w:rPr>
        <w:t>略</w:t>
      </w:r>
    </w:p>
    <w:sectPr>
      <w:footerReference w:type="default" r:id="rId3"/>
      <w:headerReference w:type="default" r:id="rId6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jpeg" Type="http://schemas.openxmlformats.org/officeDocument/2006/relationships/image"/><Relationship Id="rId13" Target="media/image10.jpe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png" Type="http://schemas.openxmlformats.org/officeDocument/2006/relationships/image"/><Relationship Id="rId4" Target="media/image1.png" Type="http://schemas.openxmlformats.org/officeDocument/2006/relationships/image"/><Relationship Id="rId40" Target="media/image37.png" Type="http://schemas.openxmlformats.org/officeDocument/2006/relationships/image"/><Relationship Id="rId41" Target="media/image38.png" Type="http://schemas.openxmlformats.org/officeDocument/2006/relationships/image"/><Relationship Id="rId42" Target="media/image39.png" Type="http://schemas.openxmlformats.org/officeDocument/2006/relationships/image"/><Relationship Id="rId43" Target="media/image40.png" Type="http://schemas.openxmlformats.org/officeDocument/2006/relationships/image"/><Relationship Id="rId44" Target="media/image41.png" Type="http://schemas.openxmlformats.org/officeDocument/2006/relationships/image"/><Relationship Id="rId45" Target="media/image42.png" Type="http://schemas.openxmlformats.org/officeDocument/2006/relationships/image"/><Relationship Id="rId46" Target="media/image43.png" Type="http://schemas.openxmlformats.org/officeDocument/2006/relationships/image"/><Relationship Id="rId47" Target="media/image44.png" Type="http://schemas.openxmlformats.org/officeDocument/2006/relationships/image"/><Relationship Id="rId48" Target="media/image45.png" Type="http://schemas.openxmlformats.org/officeDocument/2006/relationships/image"/><Relationship Id="rId49" Target="media/image46.jpeg" Type="http://schemas.openxmlformats.org/officeDocument/2006/relationships/image"/><Relationship Id="rId5" Target="media/image2.png" Type="http://schemas.openxmlformats.org/officeDocument/2006/relationships/image"/><Relationship Id="rId50" Target="media/image47.png" Type="http://schemas.openxmlformats.org/officeDocument/2006/relationships/image"/><Relationship Id="rId51" Target="media/image48.png" Type="http://schemas.openxmlformats.org/officeDocument/2006/relationships/image"/><Relationship Id="rId52" Target="media/image49.png" Type="http://schemas.openxmlformats.org/officeDocument/2006/relationships/image"/><Relationship Id="rId53" Target="media/image50.png" Type="http://schemas.openxmlformats.org/officeDocument/2006/relationships/image"/><Relationship Id="rId54" Target="media/image51.png" Type="http://schemas.openxmlformats.org/officeDocument/2006/relationships/image"/><Relationship Id="rId55" Target="media/image52.png" Type="http://schemas.openxmlformats.org/officeDocument/2006/relationships/image"/><Relationship Id="rId56" Target="media/image53.png" Type="http://schemas.openxmlformats.org/officeDocument/2006/relationships/image"/><Relationship Id="rId57" Target="media/image54.png" Type="http://schemas.openxmlformats.org/officeDocument/2006/relationships/image"/><Relationship Id="rId58" Target="media/image55.png" Type="http://schemas.openxmlformats.org/officeDocument/2006/relationships/image"/><Relationship Id="rId59" Target="media/image56.png" Type="http://schemas.openxmlformats.org/officeDocument/2006/relationships/image"/><Relationship Id="rId6" Target="media/image3.png" Type="http://schemas.openxmlformats.org/officeDocument/2006/relationships/image"/><Relationship Id="rId60" Target="media/image57.png" Type="http://schemas.openxmlformats.org/officeDocument/2006/relationships/image"/><Relationship Id="rId61" Target="media/image58.png" Type="http://schemas.openxmlformats.org/officeDocument/2006/relationships/image"/><Relationship Id="rId62" Target="media/image59.png" Type="http://schemas.openxmlformats.org/officeDocument/2006/relationships/image"/><Relationship Id="rId63" Target="media/image60.png" Type="http://schemas.openxmlformats.org/officeDocument/2006/relationships/image"/><Relationship Id="rId64" Target="media/image61.png" Type="http://schemas.openxmlformats.org/officeDocument/2006/relationships/image"/><Relationship Id="rId65" Target="media/image62.png" Type="http://schemas.openxmlformats.org/officeDocument/2006/relationships/image"/><Relationship Id="rId66" Target="media/image63.png" Type="http://schemas.openxmlformats.org/officeDocument/2006/relationships/image"/><Relationship Id="rId67" Target="header1.xml" Type="http://schemas.openxmlformats.org/officeDocument/2006/relationships/header"/><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word/_rels/header1.xml.rels><?xml version="1.0" encoding="UTF-8" standalone="yes"?><Relationships xmlns="http://schemas.openxmlformats.org/package/2006/relationships"><Relationship Id="rId1" Target="media/image6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2025-12-30T11:37:03Z</dcterms:created>
  <dc:creator>Apache POI</dc:creator>
</cp:coreProperties>
</file>